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B4" w:rsidRPr="007A101F" w:rsidRDefault="007A101F" w:rsidP="009B50AE">
      <w:pPr>
        <w:pStyle w:val="Default"/>
        <w:spacing w:after="100" w:afterAutospacing="1"/>
        <w:rPr>
          <w:rFonts w:ascii="Times New Roman" w:hAnsi="Times New Roman" w:cs="Times New Roman"/>
          <w:b/>
          <w:bCs/>
          <w:sz w:val="24"/>
        </w:rPr>
      </w:pPr>
      <w:bookmarkStart w:id="0" w:name="_GoBack"/>
      <w:bookmarkEnd w:id="0"/>
      <w:r w:rsidRPr="007A101F">
        <w:rPr>
          <w:rFonts w:ascii="Times New Roman" w:hAnsi="Times New Roman" w:cs="Times New Roman"/>
          <w:b/>
          <w:bCs/>
          <w:sz w:val="24"/>
        </w:rPr>
        <w:t>Shadow Economies</w:t>
      </w:r>
      <w:r w:rsidR="00D3477A" w:rsidRPr="007A101F">
        <w:rPr>
          <w:rFonts w:ascii="Times New Roman" w:hAnsi="Times New Roman" w:cs="Times New Roman"/>
          <w:b/>
          <w:bCs/>
          <w:sz w:val="24"/>
        </w:rPr>
        <w:t xml:space="preserve">. </w:t>
      </w:r>
      <w:r w:rsidRPr="007A101F">
        <w:rPr>
          <w:rFonts w:ascii="Times New Roman" w:hAnsi="Times New Roman" w:cs="Times New Roman"/>
          <w:b/>
          <w:bCs/>
          <w:sz w:val="24"/>
        </w:rPr>
        <w:t>Results of the 2019 Survey</w:t>
      </w:r>
      <w:r w:rsidR="00F847E1">
        <w:rPr>
          <w:rFonts w:ascii="Times New Roman" w:hAnsi="Times New Roman" w:cs="Times New Roman"/>
          <w:b/>
          <w:bCs/>
          <w:sz w:val="24"/>
        </w:rPr>
        <w:t xml:space="preserve"> </w:t>
      </w:r>
      <w:r w:rsidR="00F847E1" w:rsidRPr="007A101F">
        <w:rPr>
          <w:rFonts w:ascii="Times New Roman" w:hAnsi="Times New Roman" w:cs="Times New Roman"/>
          <w:b/>
          <w:bCs/>
          <w:sz w:val="24"/>
        </w:rPr>
        <w:t>in Ukraine</w:t>
      </w:r>
    </w:p>
    <w:p w:rsidR="009B50AE" w:rsidRPr="007A101F" w:rsidRDefault="007A101F" w:rsidP="009B50AE">
      <w:pPr>
        <w:pStyle w:val="Default"/>
        <w:spacing w:after="100" w:afterAutospacing="1"/>
        <w:rPr>
          <w:rFonts w:ascii="Times New Roman" w:hAnsi="Times New Roman" w:cs="Times New Roman"/>
          <w:b/>
          <w:bCs/>
          <w:i/>
          <w:sz w:val="24"/>
        </w:rPr>
      </w:pPr>
      <w:r>
        <w:rPr>
          <w:rFonts w:ascii="Times New Roman" w:hAnsi="Times New Roman" w:cs="Times New Roman"/>
          <w:b/>
          <w:bCs/>
          <w:i/>
          <w:sz w:val="24"/>
        </w:rPr>
        <w:t xml:space="preserve">Research on the size of shadow economy in Ukraine has been conducted in </w:t>
      </w:r>
      <w:r w:rsidR="00957843" w:rsidRPr="007A101F">
        <w:rPr>
          <w:rFonts w:ascii="Times New Roman" w:hAnsi="Times New Roman" w:cs="Times New Roman"/>
          <w:b/>
          <w:bCs/>
          <w:i/>
          <w:sz w:val="24"/>
        </w:rPr>
        <w:t xml:space="preserve">2019 </w:t>
      </w:r>
      <w:r>
        <w:rPr>
          <w:rFonts w:ascii="Times New Roman" w:hAnsi="Times New Roman" w:cs="Times New Roman"/>
          <w:b/>
          <w:bCs/>
          <w:i/>
          <w:sz w:val="24"/>
        </w:rPr>
        <w:t xml:space="preserve">by Kyiv International Institute of Sociology under </w:t>
      </w:r>
      <w:r w:rsidRPr="007A101F">
        <w:rPr>
          <w:rFonts w:ascii="Times New Roman" w:hAnsi="Times New Roman" w:cs="Times New Roman"/>
          <w:b/>
          <w:bCs/>
          <w:i/>
          <w:sz w:val="24"/>
        </w:rPr>
        <w:t>H2020 Project SHADOW</w:t>
      </w:r>
      <w:r w:rsidR="009B50AE" w:rsidRPr="007A101F">
        <w:rPr>
          <w:rFonts w:ascii="Times New Roman" w:hAnsi="Times New Roman" w:cs="Times New Roman"/>
          <w:b/>
          <w:bCs/>
          <w:i/>
          <w:sz w:val="24"/>
        </w:rPr>
        <w:t xml:space="preserve">, </w:t>
      </w:r>
      <w:r>
        <w:rPr>
          <w:rFonts w:ascii="Times New Roman" w:hAnsi="Times New Roman" w:cs="Times New Roman"/>
          <w:b/>
          <w:bCs/>
          <w:i/>
          <w:sz w:val="24"/>
        </w:rPr>
        <w:t xml:space="preserve">which </w:t>
      </w:r>
      <w:r w:rsidRPr="007A101F">
        <w:rPr>
          <w:rFonts w:ascii="Times New Roman" w:hAnsi="Times New Roman" w:cs="Times New Roman"/>
          <w:b/>
          <w:bCs/>
          <w:i/>
          <w:sz w:val="24"/>
        </w:rPr>
        <w:t xml:space="preserve">financed by the European Commission </w:t>
      </w:r>
      <w:r w:rsidR="00ED7E92" w:rsidRPr="007A101F">
        <w:rPr>
          <w:rFonts w:ascii="Times New Roman" w:hAnsi="Times New Roman" w:cs="Times New Roman"/>
          <w:b/>
          <w:bCs/>
          <w:i/>
          <w:sz w:val="24"/>
        </w:rPr>
        <w:t>(GA no. 778188)</w:t>
      </w:r>
      <w:r w:rsidR="009B50AE" w:rsidRPr="007A101F">
        <w:rPr>
          <w:rFonts w:ascii="Times New Roman" w:hAnsi="Times New Roman" w:cs="Times New Roman"/>
          <w:b/>
          <w:i/>
          <w:sz w:val="24"/>
        </w:rPr>
        <w:t>.</w:t>
      </w:r>
    </w:p>
    <w:p w:rsidR="00CE18B4" w:rsidRPr="007A101F" w:rsidRDefault="007A101F" w:rsidP="009B50AE">
      <w:pPr>
        <w:pStyle w:val="Default"/>
        <w:spacing w:after="100" w:afterAutospacing="1"/>
        <w:rPr>
          <w:rFonts w:ascii="Times New Roman" w:hAnsi="Times New Roman" w:cs="Times New Roman"/>
          <w:b/>
          <w:bCs/>
          <w:i/>
          <w:sz w:val="24"/>
        </w:rPr>
      </w:pPr>
      <w:r>
        <w:rPr>
          <w:rFonts w:ascii="Times New Roman" w:hAnsi="Times New Roman" w:cs="Times New Roman"/>
          <w:b/>
          <w:bCs/>
          <w:i/>
          <w:sz w:val="24"/>
        </w:rPr>
        <w:t xml:space="preserve">The task of the project is </w:t>
      </w:r>
      <w:r w:rsidRPr="007A101F">
        <w:rPr>
          <w:rFonts w:ascii="Times New Roman" w:hAnsi="Times New Roman" w:cs="Times New Roman"/>
          <w:b/>
          <w:bCs/>
          <w:i/>
          <w:sz w:val="24"/>
        </w:rPr>
        <w:t>an exploration of the nature of informal economies and shadow practices in the former USSR region</w:t>
      </w:r>
      <w:r w:rsidR="009B50AE" w:rsidRPr="007A101F">
        <w:rPr>
          <w:rFonts w:ascii="Times New Roman" w:hAnsi="Times New Roman" w:cs="Times New Roman"/>
          <w:b/>
          <w:bCs/>
          <w:i/>
          <w:sz w:val="24"/>
        </w:rPr>
        <w:t>.</w:t>
      </w:r>
    </w:p>
    <w:p w:rsidR="009B50AE" w:rsidRPr="007A101F" w:rsidRDefault="00ED7E92" w:rsidP="009B50AE">
      <w:pPr>
        <w:pStyle w:val="Default"/>
        <w:spacing w:after="100" w:afterAutospacing="1"/>
        <w:rPr>
          <w:rFonts w:ascii="Times New Roman" w:hAnsi="Times New Roman" w:cs="Times New Roman"/>
          <w:i/>
          <w:sz w:val="24"/>
        </w:rPr>
      </w:pPr>
      <w:r w:rsidRPr="007A101F">
        <w:rPr>
          <w:rFonts w:ascii="Times New Roman" w:hAnsi="Times New Roman" w:cs="Times New Roman"/>
          <w:sz w:val="24"/>
        </w:rPr>
        <w:t xml:space="preserve">SHADOW </w:t>
      </w:r>
      <w:r w:rsidR="007A101F">
        <w:rPr>
          <w:rFonts w:ascii="Times New Roman" w:hAnsi="Times New Roman" w:cs="Times New Roman"/>
          <w:sz w:val="24"/>
        </w:rPr>
        <w:t>project</w:t>
      </w:r>
      <w:r w:rsidR="007A101F" w:rsidRPr="007A101F">
        <w:rPr>
          <w:rFonts w:ascii="Times New Roman" w:hAnsi="Times New Roman" w:cs="Times New Roman"/>
          <w:sz w:val="24"/>
        </w:rPr>
        <w:t xml:space="preserve"> </w:t>
      </w:r>
      <w:r w:rsidR="007A101F">
        <w:rPr>
          <w:rFonts w:ascii="Times New Roman" w:hAnsi="Times New Roman" w:cs="Times New Roman"/>
          <w:sz w:val="24"/>
        </w:rPr>
        <w:t>has</w:t>
      </w:r>
      <w:r w:rsidR="007A101F" w:rsidRPr="007A101F">
        <w:rPr>
          <w:rFonts w:ascii="Times New Roman" w:hAnsi="Times New Roman" w:cs="Times New Roman"/>
          <w:sz w:val="24"/>
        </w:rPr>
        <w:t xml:space="preserve"> two main aims</w:t>
      </w:r>
      <w:r w:rsidRPr="007A101F">
        <w:rPr>
          <w:rFonts w:ascii="Times New Roman" w:hAnsi="Times New Roman" w:cs="Times New Roman"/>
          <w:sz w:val="24"/>
        </w:rPr>
        <w:t>:</w:t>
      </w:r>
    </w:p>
    <w:p w:rsidR="00CE18B4" w:rsidRPr="007A101F" w:rsidRDefault="00957843" w:rsidP="00ED7E92">
      <w:pPr>
        <w:pStyle w:val="Default"/>
        <w:ind w:left="284" w:hanging="284"/>
        <w:rPr>
          <w:rFonts w:ascii="Times New Roman" w:hAnsi="Times New Roman" w:cs="Times New Roman"/>
          <w:sz w:val="24"/>
        </w:rPr>
      </w:pPr>
      <w:r w:rsidRPr="007A101F">
        <w:rPr>
          <w:rFonts w:ascii="Times New Roman" w:hAnsi="Times New Roman" w:cs="Times New Roman"/>
          <w:sz w:val="24"/>
        </w:rPr>
        <w:t xml:space="preserve">1) </w:t>
      </w:r>
      <w:proofErr w:type="gramStart"/>
      <w:r w:rsidR="007A101F" w:rsidRPr="007A101F">
        <w:rPr>
          <w:rFonts w:ascii="Times New Roman" w:hAnsi="Times New Roman" w:cs="Times New Roman"/>
          <w:sz w:val="24"/>
        </w:rPr>
        <w:t>estimate</w:t>
      </w:r>
      <w:proofErr w:type="gramEnd"/>
      <w:r w:rsidR="007A101F" w:rsidRPr="007A101F">
        <w:rPr>
          <w:rFonts w:ascii="Times New Roman" w:hAnsi="Times New Roman" w:cs="Times New Roman"/>
          <w:sz w:val="24"/>
        </w:rPr>
        <w:t xml:space="preserve"> the level of shadow economy in </w:t>
      </w:r>
      <w:r w:rsidR="007A101F">
        <w:rPr>
          <w:rFonts w:ascii="Times New Roman" w:hAnsi="Times New Roman" w:cs="Times New Roman"/>
          <w:sz w:val="24"/>
        </w:rPr>
        <w:t xml:space="preserve">5 counties of </w:t>
      </w:r>
      <w:r w:rsidR="007A101F" w:rsidRPr="007A101F">
        <w:rPr>
          <w:rFonts w:ascii="Times New Roman" w:hAnsi="Times New Roman" w:cs="Times New Roman"/>
          <w:sz w:val="24"/>
        </w:rPr>
        <w:t xml:space="preserve">the post-USSR region by applying the consolidated methodology used for the three Baltic </w:t>
      </w:r>
      <w:r w:rsidR="007A101F">
        <w:rPr>
          <w:rFonts w:ascii="Times New Roman" w:hAnsi="Times New Roman" w:cs="Times New Roman"/>
          <w:sz w:val="24"/>
        </w:rPr>
        <w:t xml:space="preserve">countries from </w:t>
      </w:r>
      <w:r w:rsidR="00ED7E92" w:rsidRPr="007A101F">
        <w:rPr>
          <w:rFonts w:ascii="Times New Roman" w:hAnsi="Times New Roman" w:cs="Times New Roman"/>
          <w:sz w:val="24"/>
        </w:rPr>
        <w:t>2009;</w:t>
      </w:r>
    </w:p>
    <w:p w:rsidR="00CE18B4" w:rsidRPr="007A101F" w:rsidRDefault="00957843" w:rsidP="00ED7E92">
      <w:pPr>
        <w:pStyle w:val="Default"/>
        <w:spacing w:after="100" w:afterAutospacing="1"/>
        <w:ind w:left="284" w:hanging="284"/>
        <w:rPr>
          <w:rFonts w:ascii="Times New Roman" w:hAnsi="Times New Roman" w:cs="Times New Roman"/>
          <w:sz w:val="24"/>
        </w:rPr>
      </w:pPr>
      <w:r w:rsidRPr="007A101F">
        <w:rPr>
          <w:rFonts w:ascii="Times New Roman" w:hAnsi="Times New Roman" w:cs="Times New Roman"/>
          <w:sz w:val="24"/>
        </w:rPr>
        <w:t xml:space="preserve">2) </w:t>
      </w:r>
      <w:proofErr w:type="gramStart"/>
      <w:r w:rsidR="007A101F" w:rsidRPr="007A101F">
        <w:rPr>
          <w:rFonts w:ascii="Times New Roman" w:hAnsi="Times New Roman" w:cs="Times New Roman"/>
          <w:sz w:val="24"/>
        </w:rPr>
        <w:t>enhance</w:t>
      </w:r>
      <w:proofErr w:type="gramEnd"/>
      <w:r w:rsidR="007A101F" w:rsidRPr="007A101F">
        <w:rPr>
          <w:rFonts w:ascii="Times New Roman" w:hAnsi="Times New Roman" w:cs="Times New Roman"/>
          <w:sz w:val="24"/>
        </w:rPr>
        <w:t xml:space="preserve"> capacity of participating researchers and thus their ability to consult national governments and international organizations on how to tackle shadow economies in the region</w:t>
      </w:r>
      <w:r w:rsidR="00EA5BD8" w:rsidRPr="007A101F">
        <w:rPr>
          <w:rFonts w:ascii="Times New Roman" w:hAnsi="Times New Roman" w:cs="Times New Roman"/>
          <w:sz w:val="24"/>
        </w:rPr>
        <w:t>.</w:t>
      </w:r>
    </w:p>
    <w:p w:rsidR="00CE18B4" w:rsidRPr="007A101F" w:rsidRDefault="008D6408" w:rsidP="005503BE">
      <w:pPr>
        <w:pStyle w:val="Default"/>
        <w:rPr>
          <w:rFonts w:ascii="Times New Roman" w:hAnsi="Times New Roman" w:cs="Times New Roman"/>
          <w:sz w:val="24"/>
        </w:rPr>
      </w:pPr>
      <w:r>
        <w:rPr>
          <w:rFonts w:ascii="Times New Roman" w:hAnsi="Times New Roman" w:cs="Times New Roman"/>
          <w:b/>
          <w:bCs/>
          <w:sz w:val="24"/>
        </w:rPr>
        <w:t>Shadow economies conception</w:t>
      </w:r>
    </w:p>
    <w:p w:rsidR="00CE18B4" w:rsidRPr="007A101F" w:rsidRDefault="008D6408" w:rsidP="009B50AE">
      <w:pPr>
        <w:pStyle w:val="Default"/>
        <w:spacing w:after="100" w:afterAutospacing="1"/>
        <w:rPr>
          <w:rFonts w:ascii="Times New Roman" w:hAnsi="Times New Roman" w:cs="Times New Roman"/>
          <w:sz w:val="24"/>
        </w:rPr>
      </w:pPr>
      <w:r w:rsidRPr="008D6408">
        <w:rPr>
          <w:rFonts w:ascii="Times New Roman" w:hAnsi="Times New Roman" w:cs="Times New Roman"/>
          <w:sz w:val="24"/>
        </w:rPr>
        <w:t>Shadow economies sometimes can be regarded as related to corruption and illicit flows (i.e. a large payment to influence policymaking or to cover criminal activities). However, in contrast to illicit transactions and corruption that are mainly feeding criminal activities, their main nature is economic. Accordingly, the main damage they cause is fiscal. They reduce taxable income thus affecting state economic capacity. In other words, a state has less to spend on infrastructure and services for its citizens</w:t>
      </w:r>
      <w:r w:rsidR="00957843" w:rsidRPr="007A101F">
        <w:rPr>
          <w:rFonts w:ascii="Times New Roman" w:hAnsi="Times New Roman" w:cs="Times New Roman"/>
          <w:sz w:val="24"/>
        </w:rPr>
        <w:t>.</w:t>
      </w:r>
    </w:p>
    <w:p w:rsidR="00CE18B4" w:rsidRPr="007A101F" w:rsidRDefault="008D6408" w:rsidP="005503BE">
      <w:pPr>
        <w:pStyle w:val="Default"/>
        <w:rPr>
          <w:rFonts w:ascii="Times New Roman" w:hAnsi="Times New Roman" w:cs="Times New Roman"/>
          <w:b/>
          <w:bCs/>
          <w:sz w:val="24"/>
        </w:rPr>
      </w:pPr>
      <w:r>
        <w:rPr>
          <w:rFonts w:ascii="Times New Roman" w:hAnsi="Times New Roman" w:cs="Times New Roman"/>
          <w:b/>
          <w:bCs/>
          <w:sz w:val="24"/>
        </w:rPr>
        <w:t>M</w:t>
      </w:r>
      <w:r w:rsidRPr="008D6408">
        <w:rPr>
          <w:rFonts w:ascii="Times New Roman" w:hAnsi="Times New Roman" w:cs="Times New Roman"/>
          <w:b/>
          <w:bCs/>
          <w:sz w:val="24"/>
        </w:rPr>
        <w:t>easuring shadow economies is important</w:t>
      </w:r>
      <w:r w:rsidR="005503BE" w:rsidRPr="007A101F">
        <w:rPr>
          <w:rFonts w:ascii="Times New Roman" w:hAnsi="Times New Roman" w:cs="Times New Roman"/>
          <w:b/>
          <w:bCs/>
          <w:sz w:val="24"/>
        </w:rPr>
        <w:t xml:space="preserve">, </w:t>
      </w:r>
      <w:r w:rsidR="001F7EFE">
        <w:rPr>
          <w:rFonts w:ascii="Times New Roman" w:hAnsi="Times New Roman" w:cs="Times New Roman"/>
          <w:b/>
          <w:bCs/>
          <w:sz w:val="24"/>
        </w:rPr>
        <w:t>while</w:t>
      </w:r>
      <w:r w:rsidR="005503BE" w:rsidRPr="007A101F">
        <w:rPr>
          <w:rFonts w:ascii="Times New Roman" w:hAnsi="Times New Roman" w:cs="Times New Roman"/>
          <w:b/>
          <w:bCs/>
          <w:sz w:val="24"/>
        </w:rPr>
        <w:t>:</w:t>
      </w:r>
    </w:p>
    <w:p w:rsidR="00CE18B4" w:rsidRPr="007A101F" w:rsidRDefault="00957843" w:rsidP="005503BE">
      <w:pPr>
        <w:pStyle w:val="Default"/>
        <w:rPr>
          <w:rFonts w:ascii="Times New Roman" w:hAnsi="Times New Roman" w:cs="Times New Roman"/>
          <w:sz w:val="24"/>
        </w:rPr>
      </w:pPr>
      <w:r w:rsidRPr="007A101F">
        <w:rPr>
          <w:rFonts w:ascii="Times New Roman" w:hAnsi="Times New Roman" w:cs="Times New Roman"/>
          <w:sz w:val="24"/>
        </w:rPr>
        <w:t xml:space="preserve">1) </w:t>
      </w:r>
      <w:r w:rsidR="008D6408" w:rsidRPr="008D6408">
        <w:rPr>
          <w:rFonts w:ascii="Times New Roman" w:hAnsi="Times New Roman" w:cs="Times New Roman"/>
          <w:sz w:val="24"/>
        </w:rPr>
        <w:t xml:space="preserve">Estimating the size of shadow activities </w:t>
      </w:r>
      <w:proofErr w:type="gramStart"/>
      <w:r w:rsidR="008D6408" w:rsidRPr="008D6408">
        <w:rPr>
          <w:rFonts w:ascii="Times New Roman" w:hAnsi="Times New Roman" w:cs="Times New Roman"/>
          <w:sz w:val="24"/>
        </w:rPr>
        <w:t>in a countries</w:t>
      </w:r>
      <w:proofErr w:type="gramEnd"/>
      <w:r w:rsidR="008D6408" w:rsidRPr="008D6408">
        <w:rPr>
          <w:rFonts w:ascii="Times New Roman" w:hAnsi="Times New Roman" w:cs="Times New Roman"/>
          <w:sz w:val="24"/>
        </w:rPr>
        <w:t xml:space="preserve"> is useful to decide how strong, and targeted, should be measures to tackle it. How much is the state expected to gain from tackling the shadow economy? How much they are ready to spend? (</w:t>
      </w:r>
      <w:proofErr w:type="gramStart"/>
      <w:r w:rsidR="008D6408" w:rsidRPr="008D6408">
        <w:rPr>
          <w:rFonts w:ascii="Times New Roman" w:hAnsi="Times New Roman" w:cs="Times New Roman"/>
          <w:sz w:val="24"/>
        </w:rPr>
        <w:t>the</w:t>
      </w:r>
      <w:proofErr w:type="gramEnd"/>
      <w:r w:rsidR="008D6408" w:rsidRPr="008D6408">
        <w:rPr>
          <w:rFonts w:ascii="Times New Roman" w:hAnsi="Times New Roman" w:cs="Times New Roman"/>
          <w:sz w:val="24"/>
        </w:rPr>
        <w:t xml:space="preserve"> “tickets inspector principle”, </w:t>
      </w:r>
      <w:proofErr w:type="spellStart"/>
      <w:r w:rsidR="008D6408" w:rsidRPr="008D6408">
        <w:rPr>
          <w:rFonts w:ascii="Times New Roman" w:hAnsi="Times New Roman" w:cs="Times New Roman"/>
          <w:sz w:val="24"/>
        </w:rPr>
        <w:t>Polese</w:t>
      </w:r>
      <w:proofErr w:type="spellEnd"/>
      <w:r w:rsidR="008D6408" w:rsidRPr="008D6408">
        <w:rPr>
          <w:rFonts w:ascii="Times New Roman" w:hAnsi="Times New Roman" w:cs="Times New Roman"/>
          <w:sz w:val="24"/>
        </w:rPr>
        <w:t xml:space="preserve"> 2009)</w:t>
      </w:r>
    </w:p>
    <w:p w:rsidR="00CE18B4" w:rsidRPr="007A101F" w:rsidRDefault="00957843" w:rsidP="009B50AE">
      <w:pPr>
        <w:pStyle w:val="Default"/>
        <w:spacing w:after="100" w:afterAutospacing="1"/>
        <w:rPr>
          <w:rFonts w:ascii="Times New Roman" w:hAnsi="Times New Roman" w:cs="Times New Roman"/>
          <w:sz w:val="24"/>
        </w:rPr>
      </w:pPr>
      <w:r w:rsidRPr="007A101F">
        <w:rPr>
          <w:rFonts w:ascii="Times New Roman" w:hAnsi="Times New Roman" w:cs="Times New Roman"/>
          <w:sz w:val="24"/>
        </w:rPr>
        <w:t xml:space="preserve">2) </w:t>
      </w:r>
      <w:r w:rsidR="00825415" w:rsidRPr="00825415">
        <w:rPr>
          <w:rFonts w:ascii="Times New Roman" w:hAnsi="Times New Roman" w:cs="Times New Roman"/>
          <w:sz w:val="24"/>
        </w:rPr>
        <w:t xml:space="preserve">Shadow economies are not evenly distributed across sectors. Measuring them enables to make decisions about what sectors it is more urgent to </w:t>
      </w:r>
      <w:r w:rsidR="00825415">
        <w:rPr>
          <w:rFonts w:ascii="Times New Roman" w:hAnsi="Times New Roman" w:cs="Times New Roman"/>
          <w:sz w:val="24"/>
        </w:rPr>
        <w:t>target with corrective measures</w:t>
      </w:r>
      <w:r w:rsidRPr="007A101F">
        <w:rPr>
          <w:rFonts w:ascii="Times New Roman" w:hAnsi="Times New Roman" w:cs="Times New Roman"/>
          <w:sz w:val="24"/>
        </w:rPr>
        <w:t>.</w:t>
      </w:r>
    </w:p>
    <w:p w:rsidR="00CE18B4" w:rsidRPr="007A101F" w:rsidRDefault="00825415" w:rsidP="005503BE">
      <w:pPr>
        <w:pStyle w:val="Default"/>
        <w:rPr>
          <w:rFonts w:ascii="Times New Roman" w:hAnsi="Times New Roman" w:cs="Times New Roman"/>
          <w:b/>
          <w:bCs/>
          <w:sz w:val="24"/>
        </w:rPr>
      </w:pPr>
      <w:r w:rsidRPr="00825415">
        <w:rPr>
          <w:rFonts w:ascii="Times New Roman" w:hAnsi="Times New Roman" w:cs="Times New Roman"/>
          <w:b/>
          <w:bCs/>
          <w:sz w:val="24"/>
        </w:rPr>
        <w:t>Besides, shadow economies can be used to survey citizens’ attitude towards policies</w:t>
      </w:r>
    </w:p>
    <w:p w:rsidR="00CE18B4" w:rsidRPr="007A101F" w:rsidRDefault="00825415" w:rsidP="009B50AE">
      <w:pPr>
        <w:pStyle w:val="Default"/>
        <w:spacing w:after="100" w:afterAutospacing="1"/>
        <w:rPr>
          <w:rFonts w:ascii="Times New Roman" w:hAnsi="Times New Roman" w:cs="Times New Roman"/>
          <w:sz w:val="24"/>
        </w:rPr>
      </w:pPr>
      <w:r w:rsidRPr="00825415">
        <w:rPr>
          <w:rFonts w:ascii="Times New Roman" w:hAnsi="Times New Roman" w:cs="Times New Roman"/>
          <w:sz w:val="24"/>
        </w:rPr>
        <w:t>An important component of the project is to consider shadow economies as a proxy of the attitude of citizens towards the law and how much a law is effective (or enforced). In other words, if one company under-reports its income, the company is acting illegally. But if too many companies engage in fiscal fraud, it is worth to consider this tendency as “feedback” from the business sector that some rules and laws are not working properly or that economic actors “disagree” with them.</w:t>
      </w:r>
    </w:p>
    <w:p w:rsidR="00CE18B4" w:rsidRPr="007A101F" w:rsidRDefault="00825415" w:rsidP="009B50AE">
      <w:pPr>
        <w:pStyle w:val="Default"/>
        <w:spacing w:after="100" w:afterAutospacing="1"/>
        <w:rPr>
          <w:rFonts w:ascii="Times New Roman" w:hAnsi="Times New Roman" w:cs="Times New Roman"/>
          <w:sz w:val="24"/>
        </w:rPr>
      </w:pPr>
      <w:r w:rsidRPr="00825415">
        <w:rPr>
          <w:rFonts w:ascii="Times New Roman" w:hAnsi="Times New Roman" w:cs="Times New Roman"/>
          <w:sz w:val="24"/>
          <w:u w:val="single"/>
        </w:rPr>
        <w:t>Accordingly measuring and understanding shadow economies can help government not only to think of punitive measures but also, and more important, to identify possible ways to invite business out of the shadow.</w:t>
      </w:r>
    </w:p>
    <w:p w:rsidR="00CE18B4" w:rsidRPr="007A101F" w:rsidRDefault="00825415" w:rsidP="009B50AE">
      <w:pPr>
        <w:pStyle w:val="Default"/>
        <w:spacing w:after="100" w:afterAutospacing="1"/>
        <w:rPr>
          <w:rFonts w:ascii="Times New Roman" w:hAnsi="Times New Roman" w:cs="Times New Roman"/>
          <w:sz w:val="24"/>
        </w:rPr>
      </w:pPr>
      <w:r w:rsidRPr="00825415">
        <w:rPr>
          <w:rFonts w:ascii="Times New Roman" w:hAnsi="Times New Roman" w:cs="Times New Roman"/>
          <w:sz w:val="24"/>
        </w:rPr>
        <w:t>Eventually, It is cheaper and faster to regularize (or formalize) business activities than to “punish, destroy and reconstruct” a large number of companies, a thing that might slow down the country’s economy.</w:t>
      </w:r>
    </w:p>
    <w:p w:rsidR="007D5134" w:rsidRDefault="00F25A72" w:rsidP="007D5134">
      <w:pPr>
        <w:pStyle w:val="Default"/>
        <w:spacing w:after="100" w:afterAutospacing="1"/>
        <w:rPr>
          <w:rFonts w:ascii="Times New Roman" w:hAnsi="Times New Roman" w:cs="Times New Roman"/>
          <w:sz w:val="24"/>
        </w:rPr>
      </w:pPr>
      <w:r>
        <w:rPr>
          <w:rFonts w:ascii="Times New Roman" w:hAnsi="Times New Roman" w:cs="Times New Roman"/>
          <w:b/>
          <w:sz w:val="24"/>
        </w:rPr>
        <w:t xml:space="preserve">Our study based on the </w:t>
      </w:r>
      <w:proofErr w:type="spellStart"/>
      <w:r w:rsidR="007D5134" w:rsidRPr="007A101F">
        <w:rPr>
          <w:rFonts w:ascii="Times New Roman" w:hAnsi="Times New Roman" w:cs="Times New Roman"/>
          <w:b/>
          <w:sz w:val="24"/>
        </w:rPr>
        <w:t>Putnins</w:t>
      </w:r>
      <w:proofErr w:type="spellEnd"/>
      <w:r w:rsidR="007D5134" w:rsidRPr="007A101F">
        <w:rPr>
          <w:rFonts w:ascii="Times New Roman" w:hAnsi="Times New Roman" w:cs="Times New Roman"/>
          <w:b/>
          <w:sz w:val="24"/>
        </w:rPr>
        <w:t xml:space="preserve"> and </w:t>
      </w:r>
      <w:proofErr w:type="spellStart"/>
      <w:r w:rsidR="007D5134" w:rsidRPr="007A101F">
        <w:rPr>
          <w:rFonts w:ascii="Times New Roman" w:hAnsi="Times New Roman" w:cs="Times New Roman"/>
          <w:b/>
          <w:sz w:val="24"/>
        </w:rPr>
        <w:t>Sauka</w:t>
      </w:r>
      <w:proofErr w:type="spellEnd"/>
      <w:r w:rsidR="007D5134" w:rsidRPr="007A101F">
        <w:rPr>
          <w:rFonts w:ascii="Times New Roman" w:hAnsi="Times New Roman" w:cs="Times New Roman"/>
          <w:b/>
          <w:sz w:val="24"/>
        </w:rPr>
        <w:t xml:space="preserve"> </w:t>
      </w:r>
      <w:r>
        <w:rPr>
          <w:rFonts w:ascii="Times New Roman" w:hAnsi="Times New Roman" w:cs="Times New Roman"/>
          <w:b/>
          <w:sz w:val="24"/>
        </w:rPr>
        <w:t xml:space="preserve">methodology </w:t>
      </w:r>
      <w:r w:rsidR="007D5134" w:rsidRPr="007A101F">
        <w:rPr>
          <w:rFonts w:ascii="Times New Roman" w:hAnsi="Times New Roman" w:cs="Times New Roman"/>
          <w:b/>
          <w:sz w:val="24"/>
        </w:rPr>
        <w:t>(2015 р.),</w:t>
      </w:r>
      <w:r w:rsidR="007D5134" w:rsidRPr="007A101F">
        <w:rPr>
          <w:rFonts w:ascii="Times New Roman" w:hAnsi="Times New Roman" w:cs="Times New Roman"/>
          <w:sz w:val="24"/>
        </w:rPr>
        <w:t xml:space="preserve"> </w:t>
      </w:r>
      <w:r>
        <w:rPr>
          <w:rFonts w:ascii="Times New Roman" w:hAnsi="Times New Roman" w:cs="Times New Roman"/>
          <w:sz w:val="24"/>
        </w:rPr>
        <w:t xml:space="preserve">where the size of shadow economy estimated by the data of the business sample survey with using macro-micro modeling approach. It </w:t>
      </w:r>
      <w:r w:rsidRPr="00F25A72">
        <w:rPr>
          <w:rFonts w:ascii="Times New Roman" w:hAnsi="Times New Roman" w:cs="Times New Roman"/>
          <w:sz w:val="24"/>
        </w:rPr>
        <w:t>separate observed and non-observed components of GDP</w:t>
      </w:r>
      <w:r w:rsidR="007D5134" w:rsidRPr="007A101F">
        <w:rPr>
          <w:rFonts w:ascii="Times New Roman" w:hAnsi="Times New Roman" w:cs="Times New Roman"/>
          <w:sz w:val="24"/>
        </w:rPr>
        <w:t>:</w:t>
      </w:r>
    </w:p>
    <w:p w:rsidR="00F25A72" w:rsidRPr="007A101F" w:rsidRDefault="00F25A72" w:rsidP="007D5134">
      <w:pPr>
        <w:pStyle w:val="Default"/>
        <w:spacing w:after="100" w:afterAutospacing="1"/>
        <w:rPr>
          <w:rFonts w:ascii="Times New Roman" w:hAnsi="Times New Roman" w:cs="Times New Roman"/>
          <w:sz w:val="24"/>
        </w:rPr>
      </w:pPr>
      <w:r w:rsidRPr="00C92BE0">
        <w:rPr>
          <w:rFonts w:ascii="Times New Roman" w:hAnsi="Times New Roman" w:cs="Times New Roman"/>
          <w:noProof/>
          <w:sz w:val="20"/>
          <w:szCs w:val="20"/>
          <w:lang w:val="uk-UA" w:eastAsia="uk-UA" w:bidi="ar-SA"/>
        </w:rPr>
        <w:lastRenderedPageBreak/>
        <mc:AlternateContent>
          <mc:Choice Requires="wpg">
            <w:drawing>
              <wp:inline distT="0" distB="0" distL="0" distR="0" wp14:anchorId="1630540C" wp14:editId="57151451">
                <wp:extent cx="6638925" cy="3655533"/>
                <wp:effectExtent l="0" t="0" r="0" b="2540"/>
                <wp:docPr id="3" name="Группа 24"/>
                <wp:cNvGraphicFramePr/>
                <a:graphic xmlns:a="http://schemas.openxmlformats.org/drawingml/2006/main">
                  <a:graphicData uri="http://schemas.microsoft.com/office/word/2010/wordprocessingGroup">
                    <wpg:wgp>
                      <wpg:cNvGrpSpPr/>
                      <wpg:grpSpPr>
                        <a:xfrm>
                          <a:off x="0" y="0"/>
                          <a:ext cx="6638925" cy="3655533"/>
                          <a:chOff x="0" y="-87597"/>
                          <a:chExt cx="8837330" cy="4796059"/>
                        </a:xfrm>
                      </wpg:grpSpPr>
                      <wpg:grpSp>
                        <wpg:cNvPr id="4" name="Group 27"/>
                        <wpg:cNvGrpSpPr>
                          <a:grpSpLocks noChangeAspect="1"/>
                        </wpg:cNvGrpSpPr>
                        <wpg:grpSpPr bwMode="auto">
                          <a:xfrm>
                            <a:off x="0" y="-87597"/>
                            <a:ext cx="8837330" cy="4796059"/>
                            <a:chOff x="0" y="-153"/>
                            <a:chExt cx="13882" cy="8377"/>
                          </a:xfrm>
                        </wpg:grpSpPr>
                        <wps:wsp>
                          <wps:cNvPr id="5" name="AutoShape 28"/>
                          <wps:cNvSpPr>
                            <a:spLocks noChangeAspect="1" noChangeArrowheads="1" noTextEdit="1"/>
                          </wps:cNvSpPr>
                          <wps:spPr bwMode="auto">
                            <a:xfrm>
                              <a:off x="22" y="163"/>
                              <a:ext cx="13860" cy="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29"/>
                          <wps:cNvSpPr txBox="1">
                            <a:spLocks noChangeArrowheads="1"/>
                          </wps:cNvSpPr>
                          <wps:spPr bwMode="auto">
                            <a:xfrm>
                              <a:off x="4984" y="-153"/>
                              <a:ext cx="4824" cy="935"/>
                            </a:xfrm>
                            <a:prstGeom prst="rect">
                              <a:avLst/>
                            </a:prstGeom>
                            <a:solidFill>
                              <a:srgbClr val="FFFFFF"/>
                            </a:solidFill>
                            <a:ln w="9525">
                              <a:solidFill>
                                <a:srgbClr val="000000"/>
                              </a:solidFill>
                              <a:miter lim="800000"/>
                              <a:headEnd/>
                              <a:tailEnd/>
                            </a:ln>
                          </wps:spPr>
                          <wps:txbx>
                            <w:txbxContent>
                              <w:p w:rsidR="00F25A72" w:rsidRPr="00F25A72" w:rsidRDefault="00F25A72" w:rsidP="00F25A72">
                                <w:pPr>
                                  <w:pStyle w:val="a5"/>
                                  <w:spacing w:before="0" w:after="200" w:line="276" w:lineRule="auto"/>
                                  <w:jc w:val="center"/>
                                  <w:rPr>
                                    <w:sz w:val="18"/>
                                    <w:szCs w:val="18"/>
                                  </w:rPr>
                                </w:pPr>
                                <w:r w:rsidRPr="00F25A72">
                                  <w:rPr>
                                    <w:color w:val="000000" w:themeColor="text1"/>
                                    <w:kern w:val="24"/>
                                    <w:sz w:val="18"/>
                                    <w:szCs w:val="18"/>
                                    <w:lang w:val="en-US"/>
                                  </w:rPr>
                                  <w:t>1. Income from all economic production (theoretical GDP)</w:t>
                                </w:r>
                              </w:p>
                            </w:txbxContent>
                          </wps:txbx>
                          <wps:bodyPr rot="0" vert="horz" wrap="square" lIns="91440" tIns="45720" rIns="91440" bIns="45720" anchor="t" anchorCtr="0" upright="1">
                            <a:noAutofit/>
                          </wps:bodyPr>
                        </wps:wsp>
                        <wps:wsp>
                          <wps:cNvPr id="7" name="Text Box 30"/>
                          <wps:cNvSpPr txBox="1">
                            <a:spLocks noChangeArrowheads="1"/>
                          </wps:cNvSpPr>
                          <wps:spPr bwMode="auto">
                            <a:xfrm>
                              <a:off x="3542" y="1401"/>
                              <a:ext cx="3755" cy="837"/>
                            </a:xfrm>
                            <a:prstGeom prst="rect">
                              <a:avLst/>
                            </a:prstGeom>
                            <a:solidFill>
                              <a:srgbClr val="FFFFFF"/>
                            </a:solidFill>
                            <a:ln w="9525">
                              <a:solidFill>
                                <a:srgbClr val="000000"/>
                              </a:solidFill>
                              <a:miter lim="800000"/>
                              <a:headEnd/>
                              <a:tailEnd/>
                            </a:ln>
                          </wps:spPr>
                          <wps:txbx>
                            <w:txbxContent>
                              <w:p w:rsidR="00F25A72" w:rsidRPr="00F25A72" w:rsidRDefault="00F25A72" w:rsidP="00F25A72">
                                <w:pPr>
                                  <w:pStyle w:val="a5"/>
                                  <w:spacing w:before="0" w:after="200" w:line="276" w:lineRule="auto"/>
                                  <w:jc w:val="center"/>
                                  <w:rPr>
                                    <w:sz w:val="18"/>
                                    <w:szCs w:val="18"/>
                                  </w:rPr>
                                </w:pPr>
                                <w:r w:rsidRPr="00F25A72">
                                  <w:rPr>
                                    <w:color w:val="000000" w:themeColor="text1"/>
                                    <w:kern w:val="24"/>
                                    <w:sz w:val="18"/>
                                    <w:szCs w:val="18"/>
                                    <w:lang w:val="en-US"/>
                                  </w:rPr>
                                  <w:t>2. Income from production of LEGAL goods/services</w:t>
                                </w:r>
                              </w:p>
                            </w:txbxContent>
                          </wps:txbx>
                          <wps:bodyPr rot="0" vert="horz" wrap="square" lIns="91440" tIns="45720" rIns="91440" bIns="45720" anchor="t" anchorCtr="0" upright="1">
                            <a:noAutofit/>
                          </wps:bodyPr>
                        </wps:wsp>
                        <wps:wsp>
                          <wps:cNvPr id="8" name="Text Box 31"/>
                          <wps:cNvSpPr txBox="1">
                            <a:spLocks noChangeArrowheads="1"/>
                          </wps:cNvSpPr>
                          <wps:spPr bwMode="auto">
                            <a:xfrm>
                              <a:off x="0" y="4242"/>
                              <a:ext cx="3466" cy="965"/>
                            </a:xfrm>
                            <a:prstGeom prst="rect">
                              <a:avLst/>
                            </a:prstGeom>
                            <a:solidFill>
                              <a:srgbClr val="FFFFFF"/>
                            </a:solidFill>
                            <a:ln w="9525">
                              <a:solidFill>
                                <a:srgbClr val="000000"/>
                              </a:solidFill>
                              <a:miter lim="800000"/>
                              <a:headEnd/>
                              <a:tailEnd/>
                            </a:ln>
                          </wps:spPr>
                          <wps:txbx>
                            <w:txbxContent>
                              <w:p w:rsidR="00F25A72" w:rsidRPr="00F25A72" w:rsidRDefault="00F25A72" w:rsidP="00F25A72">
                                <w:pPr>
                                  <w:pStyle w:val="a5"/>
                                  <w:spacing w:before="0" w:after="200" w:line="276" w:lineRule="auto"/>
                                  <w:jc w:val="center"/>
                                  <w:rPr>
                                    <w:sz w:val="18"/>
                                    <w:szCs w:val="18"/>
                                  </w:rPr>
                                </w:pPr>
                                <w:r w:rsidRPr="00F25A72">
                                  <w:rPr>
                                    <w:color w:val="000000" w:themeColor="text1"/>
                                    <w:kern w:val="24"/>
                                    <w:sz w:val="18"/>
                                    <w:szCs w:val="18"/>
                                    <w:lang w:val="en-US"/>
                                  </w:rPr>
                                  <w:t>6. Income that is REPORTED and fully OBSERVED income</w:t>
                                </w:r>
                              </w:p>
                            </w:txbxContent>
                          </wps:txbx>
                          <wps:bodyPr rot="0" vert="horz" wrap="square" lIns="91440" tIns="45720" rIns="91440" bIns="45720" anchor="t" anchorCtr="0" upright="1">
                            <a:noAutofit/>
                          </wps:bodyPr>
                        </wps:wsp>
                        <wps:wsp>
                          <wps:cNvPr id="9" name="Text Box 33"/>
                          <wps:cNvSpPr txBox="1">
                            <a:spLocks noChangeArrowheads="1"/>
                          </wps:cNvSpPr>
                          <wps:spPr bwMode="auto">
                            <a:xfrm>
                              <a:off x="8073" y="1401"/>
                              <a:ext cx="3560" cy="813"/>
                            </a:xfrm>
                            <a:prstGeom prst="rect">
                              <a:avLst/>
                            </a:prstGeom>
                            <a:solidFill>
                              <a:srgbClr val="FFFFFF"/>
                            </a:solidFill>
                            <a:ln w="9525">
                              <a:solidFill>
                                <a:srgbClr val="000000"/>
                              </a:solidFill>
                              <a:miter lim="800000"/>
                              <a:headEnd/>
                              <a:tailEnd/>
                            </a:ln>
                          </wps:spPr>
                          <wps:txbx>
                            <w:txbxContent>
                              <w:p w:rsidR="00F25A72" w:rsidRPr="00F25A72" w:rsidRDefault="00F25A72" w:rsidP="00F25A72">
                                <w:pPr>
                                  <w:pStyle w:val="a5"/>
                                  <w:spacing w:before="0" w:after="200" w:line="276" w:lineRule="auto"/>
                                  <w:jc w:val="center"/>
                                  <w:rPr>
                                    <w:sz w:val="18"/>
                                    <w:szCs w:val="18"/>
                                  </w:rPr>
                                </w:pPr>
                                <w:r w:rsidRPr="00F25A72">
                                  <w:rPr>
                                    <w:color w:val="000000" w:themeColor="text1"/>
                                    <w:kern w:val="24"/>
                                    <w:sz w:val="18"/>
                                    <w:szCs w:val="18"/>
                                    <w:lang w:val="en-US"/>
                                  </w:rPr>
                                  <w:t>3. Income from production of ILLEGAL goods/services</w:t>
                                </w:r>
                              </w:p>
                            </w:txbxContent>
                          </wps:txbx>
                          <wps:bodyPr rot="0" vert="horz" wrap="square" lIns="91440" tIns="45720" rIns="91440" bIns="45720" anchor="t" anchorCtr="0" upright="1">
                            <a:noAutofit/>
                          </wps:bodyPr>
                        </wps:wsp>
                        <wps:wsp>
                          <wps:cNvPr id="10" name="Text Box 34"/>
                          <wps:cNvSpPr txBox="1">
                            <a:spLocks noChangeArrowheads="1"/>
                          </wps:cNvSpPr>
                          <wps:spPr bwMode="auto">
                            <a:xfrm>
                              <a:off x="6098" y="2703"/>
                              <a:ext cx="3365" cy="900"/>
                            </a:xfrm>
                            <a:prstGeom prst="rect">
                              <a:avLst/>
                            </a:prstGeom>
                            <a:solidFill>
                              <a:srgbClr val="FFFFFF"/>
                            </a:solidFill>
                            <a:ln w="9525">
                              <a:solidFill>
                                <a:srgbClr val="000000"/>
                              </a:solidFill>
                              <a:miter lim="800000"/>
                              <a:headEnd/>
                              <a:tailEnd/>
                            </a:ln>
                          </wps:spPr>
                          <wps:txbx>
                            <w:txbxContent>
                              <w:p w:rsidR="00F25A72" w:rsidRPr="00F25A72" w:rsidRDefault="00F25A72" w:rsidP="00F25A72">
                                <w:pPr>
                                  <w:pStyle w:val="a5"/>
                                  <w:spacing w:before="0" w:after="200" w:line="276" w:lineRule="auto"/>
                                  <w:jc w:val="center"/>
                                  <w:rPr>
                                    <w:sz w:val="18"/>
                                    <w:szCs w:val="18"/>
                                  </w:rPr>
                                </w:pPr>
                                <w:r w:rsidRPr="00F25A72">
                                  <w:rPr>
                                    <w:color w:val="000000" w:themeColor="text1"/>
                                    <w:kern w:val="24"/>
                                    <w:sz w:val="18"/>
                                    <w:szCs w:val="18"/>
                                    <w:lang w:val="en-US"/>
                                  </w:rPr>
                                  <w:t>5. Income of UNREGI</w:t>
                                </w:r>
                                <w:r w:rsidRPr="00F25A72">
                                  <w:rPr>
                                    <w:color w:val="000000" w:themeColor="text1"/>
                                    <w:kern w:val="24"/>
                                    <w:sz w:val="18"/>
                                    <w:szCs w:val="18"/>
                                    <w:lang w:val="en-US"/>
                                  </w:rPr>
                                  <w:t>S</w:t>
                                </w:r>
                                <w:r w:rsidRPr="00F25A72">
                                  <w:rPr>
                                    <w:color w:val="000000" w:themeColor="text1"/>
                                    <w:kern w:val="24"/>
                                    <w:sz w:val="18"/>
                                    <w:szCs w:val="18"/>
                                    <w:lang w:val="en-US"/>
                                  </w:rPr>
                                  <w:t>TERED producers</w:t>
                                </w:r>
                              </w:p>
                            </w:txbxContent>
                          </wps:txbx>
                          <wps:bodyPr rot="0" vert="horz" wrap="square" lIns="91440" tIns="45720" rIns="91440" bIns="45720" anchor="t" anchorCtr="0" upright="1">
                            <a:noAutofit/>
                          </wps:bodyPr>
                        </wps:wsp>
                        <wps:wsp>
                          <wps:cNvPr id="11" name="Text Box 37"/>
                          <wps:cNvSpPr txBox="1">
                            <a:spLocks noChangeArrowheads="1"/>
                          </wps:cNvSpPr>
                          <wps:spPr bwMode="auto">
                            <a:xfrm>
                              <a:off x="2163" y="2683"/>
                              <a:ext cx="3139" cy="900"/>
                            </a:xfrm>
                            <a:prstGeom prst="rect">
                              <a:avLst/>
                            </a:prstGeom>
                            <a:solidFill>
                              <a:srgbClr val="FFFFFF"/>
                            </a:solidFill>
                            <a:ln w="9525">
                              <a:solidFill>
                                <a:srgbClr val="000000"/>
                              </a:solidFill>
                              <a:miter lim="800000"/>
                              <a:headEnd/>
                              <a:tailEnd/>
                            </a:ln>
                          </wps:spPr>
                          <wps:txbx>
                            <w:txbxContent>
                              <w:p w:rsidR="00F25A72" w:rsidRPr="00F25A72" w:rsidRDefault="00F25A72" w:rsidP="00F25A72">
                                <w:pPr>
                                  <w:pStyle w:val="a5"/>
                                  <w:spacing w:before="0" w:after="200" w:line="276" w:lineRule="auto"/>
                                  <w:jc w:val="center"/>
                                  <w:rPr>
                                    <w:sz w:val="18"/>
                                    <w:szCs w:val="18"/>
                                  </w:rPr>
                                </w:pPr>
                                <w:r w:rsidRPr="00F25A72">
                                  <w:rPr>
                                    <w:color w:val="000000" w:themeColor="text1"/>
                                    <w:kern w:val="24"/>
                                    <w:sz w:val="18"/>
                                    <w:szCs w:val="18"/>
                                    <w:lang w:val="en-US"/>
                                  </w:rPr>
                                  <w:t>4. Income of REGISTERED producers</w:t>
                                </w:r>
                              </w:p>
                            </w:txbxContent>
                          </wps:txbx>
                          <wps:bodyPr rot="0" vert="horz" wrap="square" lIns="91440" tIns="45720" rIns="91440" bIns="45720" anchor="t" anchorCtr="0" upright="1">
                            <a:noAutofit/>
                          </wps:bodyPr>
                        </wps:wsp>
                        <wps:wsp>
                          <wps:cNvPr id="12" name="AutoShape 38"/>
                          <wps:cNvSpPr>
                            <a:spLocks/>
                          </wps:cNvSpPr>
                          <wps:spPr bwMode="auto">
                            <a:xfrm rot="16200000">
                              <a:off x="1518" y="5375"/>
                              <a:ext cx="540" cy="3357"/>
                            </a:xfrm>
                            <a:prstGeom prst="leftBrace">
                              <a:avLst>
                                <a:gd name="adj1" fmla="val 3604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 name="AutoShape 39"/>
                          <wps:cNvSpPr>
                            <a:spLocks/>
                          </wps:cNvSpPr>
                          <wps:spPr bwMode="auto">
                            <a:xfrm rot="16200000">
                              <a:off x="6898" y="3509"/>
                              <a:ext cx="540" cy="7167"/>
                            </a:xfrm>
                            <a:prstGeom prst="leftBrace">
                              <a:avLst>
                                <a:gd name="adj1" fmla="val 1666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 name="Text Box 40"/>
                          <wps:cNvSpPr txBox="1">
                            <a:spLocks noChangeArrowheads="1"/>
                          </wps:cNvSpPr>
                          <wps:spPr bwMode="auto">
                            <a:xfrm>
                              <a:off x="487" y="7324"/>
                              <a:ext cx="25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A72" w:rsidRPr="00F25A72" w:rsidRDefault="00F25A72" w:rsidP="00F25A72">
                                <w:pPr>
                                  <w:pStyle w:val="a5"/>
                                  <w:spacing w:before="0" w:after="200" w:line="276" w:lineRule="auto"/>
                                  <w:jc w:val="center"/>
                                  <w:rPr>
                                    <w:sz w:val="18"/>
                                    <w:szCs w:val="18"/>
                                  </w:rPr>
                                </w:pPr>
                                <w:r w:rsidRPr="00F25A72">
                                  <w:rPr>
                                    <w:color w:val="000000" w:themeColor="text1"/>
                                    <w:kern w:val="24"/>
                                    <w:sz w:val="18"/>
                                    <w:szCs w:val="18"/>
                                    <w:lang w:val="en-US"/>
                                  </w:rPr>
                                  <w:t>OBSERVED ECONOMY</w:t>
                                </w:r>
                              </w:p>
                            </w:txbxContent>
                          </wps:txbx>
                          <wps:bodyPr rot="0" vert="horz" wrap="square" lIns="91440" tIns="45720" rIns="91440" bIns="45720" anchor="t" anchorCtr="0" upright="1">
                            <a:noAutofit/>
                          </wps:bodyPr>
                        </wps:wsp>
                        <wps:wsp>
                          <wps:cNvPr id="15" name="Text Box 41"/>
                          <wps:cNvSpPr txBox="1">
                            <a:spLocks noChangeArrowheads="1"/>
                          </wps:cNvSpPr>
                          <wps:spPr bwMode="auto">
                            <a:xfrm>
                              <a:off x="5639" y="7324"/>
                              <a:ext cx="3059"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A72" w:rsidRPr="00F25A72" w:rsidRDefault="00F25A72" w:rsidP="00F25A72">
                                <w:pPr>
                                  <w:pStyle w:val="a5"/>
                                  <w:spacing w:before="0" w:after="200" w:line="276" w:lineRule="auto"/>
                                  <w:jc w:val="center"/>
                                  <w:rPr>
                                    <w:sz w:val="18"/>
                                    <w:szCs w:val="18"/>
                                  </w:rPr>
                                </w:pPr>
                                <w:r w:rsidRPr="00F25A72">
                                  <w:rPr>
                                    <w:color w:val="000000" w:themeColor="text1"/>
                                    <w:kern w:val="24"/>
                                    <w:sz w:val="18"/>
                                    <w:szCs w:val="18"/>
                                    <w:lang w:val="hu-HU"/>
                                  </w:rPr>
                                  <w:t>NON-</w:t>
                                </w:r>
                                <w:r w:rsidRPr="00F25A72">
                                  <w:rPr>
                                    <w:color w:val="000000" w:themeColor="text1"/>
                                    <w:kern w:val="24"/>
                                    <w:sz w:val="18"/>
                                    <w:szCs w:val="18"/>
                                    <w:lang w:val="en-US"/>
                                  </w:rPr>
                                  <w:t>OBSERVED ECONOMY</w:t>
                                </w:r>
                              </w:p>
                            </w:txbxContent>
                          </wps:txbx>
                          <wps:bodyPr rot="0" vert="horz" wrap="square" lIns="91440" tIns="45720" rIns="91440" bIns="45720" anchor="t" anchorCtr="0" upright="1">
                            <a:noAutofit/>
                          </wps:bodyPr>
                        </wps:wsp>
                        <wps:wsp>
                          <wps:cNvPr id="16" name="Line 42"/>
                          <wps:cNvCnPr/>
                          <wps:spPr bwMode="auto">
                            <a:xfrm>
                              <a:off x="1600" y="5229"/>
                              <a:ext cx="1" cy="157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7" name="Line 43"/>
                          <wps:cNvCnPr/>
                          <wps:spPr bwMode="auto">
                            <a:xfrm>
                              <a:off x="9808" y="2143"/>
                              <a:ext cx="1" cy="464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8" name="Line 45"/>
                          <wps:cNvCnPr/>
                          <wps:spPr bwMode="auto">
                            <a:xfrm flipH="1">
                              <a:off x="7729" y="3583"/>
                              <a:ext cx="1" cy="212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9" name="Line 46"/>
                          <wps:cNvCnPr/>
                          <wps:spPr bwMode="auto">
                            <a:xfrm flipH="1">
                              <a:off x="4817" y="5178"/>
                              <a:ext cx="2" cy="56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0" name="AutoShape 48"/>
                          <wps:cNvCnPr>
                            <a:cxnSpLocks noChangeShapeType="1"/>
                          </wps:cNvCnPr>
                          <wps:spPr bwMode="auto">
                            <a:xfrm rot="5400000">
                              <a:off x="6466" y="248"/>
                              <a:ext cx="641" cy="171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1" name="AutoShape 49"/>
                          <wps:cNvCnPr>
                            <a:cxnSpLocks noChangeShapeType="1"/>
                          </wps:cNvCnPr>
                          <wps:spPr bwMode="auto">
                            <a:xfrm rot="16200000" flipH="1">
                              <a:off x="8413" y="10"/>
                              <a:ext cx="623" cy="2167"/>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2" name="AutoShape 50"/>
                          <wps:cNvCnPr>
                            <a:cxnSpLocks noChangeShapeType="1"/>
                          </wps:cNvCnPr>
                          <wps:spPr bwMode="auto">
                            <a:xfrm rot="5400000">
                              <a:off x="2212" y="2925"/>
                              <a:ext cx="659" cy="1976"/>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3" name="AutoShape 52"/>
                          <wps:cNvCnPr>
                            <a:cxnSpLocks noChangeShapeType="1"/>
                          </wps:cNvCnPr>
                          <wps:spPr bwMode="auto">
                            <a:xfrm rot="16200000" flipH="1">
                              <a:off x="6360" y="1714"/>
                              <a:ext cx="540" cy="1399"/>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4" name="AutoShape 53"/>
                          <wps:cNvCnPr>
                            <a:cxnSpLocks noChangeShapeType="1"/>
                          </wps:cNvCnPr>
                          <wps:spPr bwMode="auto">
                            <a:xfrm rot="5400000">
                              <a:off x="4460" y="1212"/>
                              <a:ext cx="540" cy="2402"/>
                            </a:xfrm>
                            <a:prstGeom prst="bentConnector3">
                              <a:avLst>
                                <a:gd name="adj1" fmla="val 49999"/>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s:wsp>
                        <wps:cNvPr id="25" name="AutoShape 52"/>
                        <wps:cNvCnPr>
                          <a:cxnSpLocks noChangeShapeType="1"/>
                        </wps:cNvCnPr>
                        <wps:spPr bwMode="auto">
                          <a:xfrm>
                            <a:off x="2241972" y="2250716"/>
                            <a:ext cx="840740" cy="182880"/>
                          </a:xfrm>
                          <a:prstGeom prst="bentConnector3">
                            <a:avLst>
                              <a:gd name="adj1" fmla="val 8778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6" name="Text Box 31"/>
                        <wps:cNvSpPr txBox="1">
                          <a:spLocks noChangeArrowheads="1"/>
                        </wps:cNvSpPr>
                        <wps:spPr bwMode="auto">
                          <a:xfrm>
                            <a:off x="2282163" y="2428679"/>
                            <a:ext cx="1413958" cy="552450"/>
                          </a:xfrm>
                          <a:prstGeom prst="rect">
                            <a:avLst/>
                          </a:prstGeom>
                          <a:solidFill>
                            <a:srgbClr val="FFFFFF"/>
                          </a:solidFill>
                          <a:ln w="9525">
                            <a:solidFill>
                              <a:srgbClr val="000000"/>
                            </a:solidFill>
                            <a:miter lim="800000"/>
                            <a:headEnd/>
                            <a:tailEnd/>
                          </a:ln>
                        </wps:spPr>
                        <wps:txbx>
                          <w:txbxContent>
                            <w:p w:rsidR="00F25A72" w:rsidRPr="00F25A72" w:rsidRDefault="00F25A72" w:rsidP="00F25A72">
                              <w:pPr>
                                <w:pStyle w:val="a5"/>
                                <w:kinsoku w:val="0"/>
                                <w:overflowPunct w:val="0"/>
                                <w:spacing w:before="0" w:after="0"/>
                                <w:jc w:val="center"/>
                                <w:textAlignment w:val="baseline"/>
                                <w:rPr>
                                  <w:sz w:val="18"/>
                                  <w:szCs w:val="18"/>
                                </w:rPr>
                              </w:pPr>
                              <w:r w:rsidRPr="00F25A72">
                                <w:rPr>
                                  <w:color w:val="000000" w:themeColor="text1"/>
                                  <w:kern w:val="24"/>
                                  <w:sz w:val="18"/>
                                  <w:szCs w:val="18"/>
                                  <w:lang w:val="en-US"/>
                                </w:rPr>
                                <w:t>7. Income that is NOT REPORTED</w:t>
                              </w:r>
                            </w:p>
                          </w:txbxContent>
                        </wps:txbx>
                        <wps:bodyPr vert="horz" wrap="square" lIns="91440" tIns="45720" rIns="91440" bIns="45720" numCol="1" anchor="t" anchorCtr="0" compatLnSpc="1">
                          <a:prstTxWarp prst="textNoShape">
                            <a:avLst/>
                          </a:prstTxWarp>
                        </wps:bodyPr>
                      </wps:wsp>
                      <wps:wsp>
                        <wps:cNvPr id="27" name="Text Box 40"/>
                        <wps:cNvSpPr txBox="1">
                          <a:spLocks noChangeArrowheads="1"/>
                        </wps:cNvSpPr>
                        <wps:spPr bwMode="auto">
                          <a:xfrm>
                            <a:off x="2227915" y="3296849"/>
                            <a:ext cx="1855181" cy="277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A72" w:rsidRPr="00F25A72" w:rsidRDefault="00F25A72" w:rsidP="00F25A72">
                              <w:pPr>
                                <w:pStyle w:val="a5"/>
                                <w:kinsoku w:val="0"/>
                                <w:overflowPunct w:val="0"/>
                                <w:spacing w:before="0" w:after="0"/>
                                <w:jc w:val="center"/>
                                <w:textAlignment w:val="baseline"/>
                                <w:rPr>
                                  <w:sz w:val="18"/>
                                  <w:szCs w:val="18"/>
                                </w:rPr>
                              </w:pPr>
                              <w:r w:rsidRPr="00F25A72">
                                <w:rPr>
                                  <w:color w:val="000000" w:themeColor="text1"/>
                                  <w:kern w:val="24"/>
                                  <w:sz w:val="18"/>
                                  <w:szCs w:val="18"/>
                                  <w:lang w:val="en-US"/>
                                </w:rPr>
                                <w:t>SHADOW ECONOMY</w:t>
                              </w:r>
                            </w:p>
                          </w:txbxContent>
                        </wps:txbx>
                        <wps:bodyPr vert="horz" wrap="square" lIns="91440" tIns="45720" rIns="91440" bIns="45720" numCol="1" anchor="t" anchorCtr="0" compatLnSpc="1">
                          <a:prstTxWarp prst="textNoShape">
                            <a:avLst/>
                          </a:prstTxWarp>
                        </wps:bodyPr>
                      </wps:wsp>
                      <wps:wsp>
                        <wps:cNvPr id="28" name="Line 46"/>
                        <wps:cNvCnPr/>
                        <wps:spPr bwMode="auto">
                          <a:xfrm flipH="1">
                            <a:off x="3082077" y="3613929"/>
                            <a:ext cx="635" cy="3238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9" name="Text Box 26"/>
                        <wps:cNvSpPr txBox="1">
                          <a:spLocks noChangeArrowheads="1"/>
                        </wps:cNvSpPr>
                        <wps:spPr bwMode="auto">
                          <a:xfrm>
                            <a:off x="4288233" y="3257702"/>
                            <a:ext cx="1443037" cy="420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A72" w:rsidRPr="00F25A72" w:rsidRDefault="00F25A72" w:rsidP="00F25A72">
                              <w:pPr>
                                <w:pStyle w:val="a5"/>
                                <w:kinsoku w:val="0"/>
                                <w:overflowPunct w:val="0"/>
                                <w:spacing w:before="0" w:after="0"/>
                                <w:jc w:val="center"/>
                                <w:textAlignment w:val="baseline"/>
                                <w:rPr>
                                  <w:sz w:val="18"/>
                                  <w:szCs w:val="18"/>
                                </w:rPr>
                              </w:pPr>
                              <w:r w:rsidRPr="00F25A72">
                                <w:rPr>
                                  <w:color w:val="000000" w:themeColor="text1"/>
                                  <w:kern w:val="24"/>
                                  <w:sz w:val="18"/>
                                  <w:szCs w:val="18"/>
                                  <w:lang w:val="lv-LV"/>
                                </w:rPr>
                                <w:t>UNREGISTERED ENTERPRISE</w:t>
                              </w:r>
                            </w:p>
                          </w:txbxContent>
                        </wps:txbx>
                        <wps:bodyPr vert="horz" wrap="square" lIns="91440" tIns="45720" rIns="91440" bIns="45720" numCol="1" anchor="t" anchorCtr="0" compatLnSpc="1">
                          <a:prstTxWarp prst="textNoShape">
                            <a:avLst/>
                          </a:prstTxWarp>
                        </wps:bodyPr>
                      </wps:wsp>
                      <wps:wsp>
                        <wps:cNvPr id="30" name="Line 46"/>
                        <wps:cNvCnPr/>
                        <wps:spPr bwMode="auto">
                          <a:xfrm flipH="1">
                            <a:off x="4963260" y="3619289"/>
                            <a:ext cx="635" cy="3238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wgp>
                  </a:graphicData>
                </a:graphic>
              </wp:inline>
            </w:drawing>
          </mc:Choice>
          <mc:Fallback>
            <w:pict>
              <v:group id="Группа 24" o:spid="_x0000_s1026" style="width:522.75pt;height:287.85pt;mso-position-horizontal-relative:char;mso-position-vertical-relative:line" coordorigin=",-875" coordsize="88373,4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">
                <v:group id="Group 27" o:spid="_x0000_s1027" style="position:absolute;top:-875;width:88373;height:47959" coordorigin=",-153" coordsize="13882,8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rect id="AutoShape 28" o:spid="_x0000_s1028" style="position:absolute;left:22;top:163;width:1386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shapetype id="_x0000_t202" coordsize="21600,21600" o:spt="202" path="m,l,21600r21600,l21600,xe">
                    <v:stroke joinstyle="miter"/>
                    <v:path gradientshapeok="t" o:connecttype="rect"/>
                  </v:shapetype>
                  <v:shape id="Text Box 29" o:spid="_x0000_s1029" type="#_x0000_t202" style="position:absolute;left:4984;top:-153;width:4824;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25A72" w:rsidRPr="00F25A72" w:rsidRDefault="00F25A72" w:rsidP="00F25A72">
                          <w:pPr>
                            <w:pStyle w:val="a5"/>
                            <w:spacing w:before="0" w:after="200" w:line="276" w:lineRule="auto"/>
                            <w:jc w:val="center"/>
                            <w:rPr>
                              <w:sz w:val="18"/>
                              <w:szCs w:val="18"/>
                            </w:rPr>
                          </w:pPr>
                          <w:r w:rsidRPr="00F25A72">
                            <w:rPr>
                              <w:color w:val="000000" w:themeColor="text1"/>
                              <w:kern w:val="24"/>
                              <w:sz w:val="18"/>
                              <w:szCs w:val="18"/>
                              <w:lang w:val="en-US"/>
                            </w:rPr>
                            <w:t>1. Income from all economic production (theoretical GDP)</w:t>
                          </w:r>
                        </w:p>
                      </w:txbxContent>
                    </v:textbox>
                  </v:shape>
                  <v:shape id="Text Box 30" o:spid="_x0000_s1030" type="#_x0000_t202" style="position:absolute;left:3542;top:1401;width:3755;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25A72" w:rsidRPr="00F25A72" w:rsidRDefault="00F25A72" w:rsidP="00F25A72">
                          <w:pPr>
                            <w:pStyle w:val="a5"/>
                            <w:spacing w:before="0" w:after="200" w:line="276" w:lineRule="auto"/>
                            <w:jc w:val="center"/>
                            <w:rPr>
                              <w:sz w:val="18"/>
                              <w:szCs w:val="18"/>
                            </w:rPr>
                          </w:pPr>
                          <w:r w:rsidRPr="00F25A72">
                            <w:rPr>
                              <w:color w:val="000000" w:themeColor="text1"/>
                              <w:kern w:val="24"/>
                              <w:sz w:val="18"/>
                              <w:szCs w:val="18"/>
                              <w:lang w:val="en-US"/>
                            </w:rPr>
                            <w:t>2. Income from production of LEGAL goods/services</w:t>
                          </w:r>
                        </w:p>
                      </w:txbxContent>
                    </v:textbox>
                  </v:shape>
                  <v:shape id="Text Box 31" o:spid="_x0000_s1031" type="#_x0000_t202" style="position:absolute;top:4242;width:3466;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25A72" w:rsidRPr="00F25A72" w:rsidRDefault="00F25A72" w:rsidP="00F25A72">
                          <w:pPr>
                            <w:pStyle w:val="a5"/>
                            <w:spacing w:before="0" w:after="200" w:line="276" w:lineRule="auto"/>
                            <w:jc w:val="center"/>
                            <w:rPr>
                              <w:sz w:val="18"/>
                              <w:szCs w:val="18"/>
                            </w:rPr>
                          </w:pPr>
                          <w:r w:rsidRPr="00F25A72">
                            <w:rPr>
                              <w:color w:val="000000" w:themeColor="text1"/>
                              <w:kern w:val="24"/>
                              <w:sz w:val="18"/>
                              <w:szCs w:val="18"/>
                              <w:lang w:val="en-US"/>
                            </w:rPr>
                            <w:t>6. Income that is REPORTED and fully OBSERVED income</w:t>
                          </w:r>
                        </w:p>
                      </w:txbxContent>
                    </v:textbox>
                  </v:shape>
                  <v:shape id="Text Box 33" o:spid="_x0000_s1032" type="#_x0000_t202" style="position:absolute;left:8073;top:1401;width:3560;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25A72" w:rsidRPr="00F25A72" w:rsidRDefault="00F25A72" w:rsidP="00F25A72">
                          <w:pPr>
                            <w:pStyle w:val="a5"/>
                            <w:spacing w:before="0" w:after="200" w:line="276" w:lineRule="auto"/>
                            <w:jc w:val="center"/>
                            <w:rPr>
                              <w:sz w:val="18"/>
                              <w:szCs w:val="18"/>
                            </w:rPr>
                          </w:pPr>
                          <w:r w:rsidRPr="00F25A72">
                            <w:rPr>
                              <w:color w:val="000000" w:themeColor="text1"/>
                              <w:kern w:val="24"/>
                              <w:sz w:val="18"/>
                              <w:szCs w:val="18"/>
                              <w:lang w:val="en-US"/>
                            </w:rPr>
                            <w:t>3. Income from production of ILLEGAL goods/services</w:t>
                          </w:r>
                        </w:p>
                      </w:txbxContent>
                    </v:textbox>
                  </v:shape>
                  <v:shape id="Text Box 34" o:spid="_x0000_s1033" type="#_x0000_t202" style="position:absolute;left:6098;top:2703;width:336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25A72" w:rsidRPr="00F25A72" w:rsidRDefault="00F25A72" w:rsidP="00F25A72">
                          <w:pPr>
                            <w:pStyle w:val="a5"/>
                            <w:spacing w:before="0" w:after="200" w:line="276" w:lineRule="auto"/>
                            <w:jc w:val="center"/>
                            <w:rPr>
                              <w:sz w:val="18"/>
                              <w:szCs w:val="18"/>
                            </w:rPr>
                          </w:pPr>
                          <w:r w:rsidRPr="00F25A72">
                            <w:rPr>
                              <w:color w:val="000000" w:themeColor="text1"/>
                              <w:kern w:val="24"/>
                              <w:sz w:val="18"/>
                              <w:szCs w:val="18"/>
                              <w:lang w:val="en-US"/>
                            </w:rPr>
                            <w:t>5. Income of UNREGI</w:t>
                          </w:r>
                          <w:r w:rsidRPr="00F25A72">
                            <w:rPr>
                              <w:color w:val="000000" w:themeColor="text1"/>
                              <w:kern w:val="24"/>
                              <w:sz w:val="18"/>
                              <w:szCs w:val="18"/>
                              <w:lang w:val="en-US"/>
                            </w:rPr>
                            <w:t>S</w:t>
                          </w:r>
                          <w:r w:rsidRPr="00F25A72">
                            <w:rPr>
                              <w:color w:val="000000" w:themeColor="text1"/>
                              <w:kern w:val="24"/>
                              <w:sz w:val="18"/>
                              <w:szCs w:val="18"/>
                              <w:lang w:val="en-US"/>
                            </w:rPr>
                            <w:t>TERED producers</w:t>
                          </w:r>
                        </w:p>
                      </w:txbxContent>
                    </v:textbox>
                  </v:shape>
                  <v:shape id="Text Box 37" o:spid="_x0000_s1034" type="#_x0000_t202" style="position:absolute;left:2163;top:2683;width:313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25A72" w:rsidRPr="00F25A72" w:rsidRDefault="00F25A72" w:rsidP="00F25A72">
                          <w:pPr>
                            <w:pStyle w:val="a5"/>
                            <w:spacing w:before="0" w:after="200" w:line="276" w:lineRule="auto"/>
                            <w:jc w:val="center"/>
                            <w:rPr>
                              <w:sz w:val="18"/>
                              <w:szCs w:val="18"/>
                            </w:rPr>
                          </w:pPr>
                          <w:r w:rsidRPr="00F25A72">
                            <w:rPr>
                              <w:color w:val="000000" w:themeColor="text1"/>
                              <w:kern w:val="24"/>
                              <w:sz w:val="18"/>
                              <w:szCs w:val="18"/>
                              <w:lang w:val="en-US"/>
                            </w:rPr>
                            <w:t>4. Income of REGISTERED producers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8" o:spid="_x0000_s1035" type="#_x0000_t87" style="position:absolute;left:1518;top:5375;width:540;height:33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NE8EA&#10;AADbAAAADwAAAGRycy9kb3ducmV2LnhtbERPTWvCQBC9C/6HZYTezEahxUZXEUmlvRS04nnIjtlo&#10;djZkN5r213cFwds83ucsVr2txZVaXzlWMElSEMSF0xWXCg4/H+MZCB+QNdaOScEveVgth4MFZtrd&#10;eEfXfShFDGGfoQITQpNJ6QtDFn3iGuLInVxrMUTYllK3eIvhtpbTNH2TFiuODQYb2hgqLvvOKvjL&#10;Q/2eH2XebbcTU53x+/WLO6VeRv16DiJQH57ih/tTx/lTuP8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QTRPBAAAA2wAAAA8AAAAAAAAAAAAAAAAAmAIAAGRycy9kb3du&#10;cmV2LnhtbFBLBQYAAAAABAAEAPUAAACGAwAAAAA=&#10;" adj="1253">
                    <v:shadow color="black" opacity="49150f" offset=".74833mm,.74833mm"/>
                  </v:shape>
                  <v:shape id="AutoShape 39" o:spid="_x0000_s1036" type="#_x0000_t87" style="position:absolute;left:6898;top:3509;width:540;height:71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YOL8A&#10;AADbAAAADwAAAGRycy9kb3ducmV2LnhtbERPy6rCMBDdC/5DGMGNaKoXRapRtCK49Kq4HprpQ5tJ&#10;aaLWvzcXhLubw3nOct2aSjypcaVlBeNRBII4tbrkXMHlvB/OQTiPrLGyTAre5GC96naWGGv74l96&#10;nnwuQgi7GBUU3texlC4tyKAb2Zo4cJltDPoAm1zqBl8h3FRyEkUzabDk0FBgTUlB6f30MArywW2S&#10;tdPtdeC3Lsl298Tsj2+l+r12swDhqfX/4q/7oMP8H/j7JRw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xg4vwAAANsAAAAPAAAAAAAAAAAAAAAAAJgCAABkcnMvZG93bnJl&#10;di54bWxQSwUGAAAAAAQABAD1AAAAhAMAAAAA&#10;" adj="2712">
                    <v:shadow color="black" opacity="49150f" offset=".74833mm,.74833mm"/>
                  </v:shape>
                  <v:shape id="Text Box 40" o:spid="_x0000_s1037" type="#_x0000_t202" style="position:absolute;left:487;top:7324;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25A72" w:rsidRPr="00F25A72" w:rsidRDefault="00F25A72" w:rsidP="00F25A72">
                          <w:pPr>
                            <w:pStyle w:val="a5"/>
                            <w:spacing w:before="0" w:after="200" w:line="276" w:lineRule="auto"/>
                            <w:jc w:val="center"/>
                            <w:rPr>
                              <w:sz w:val="18"/>
                              <w:szCs w:val="18"/>
                            </w:rPr>
                          </w:pPr>
                          <w:r w:rsidRPr="00F25A72">
                            <w:rPr>
                              <w:color w:val="000000" w:themeColor="text1"/>
                              <w:kern w:val="24"/>
                              <w:sz w:val="18"/>
                              <w:szCs w:val="18"/>
                              <w:lang w:val="en-US"/>
                            </w:rPr>
                            <w:t>OBSERVED ECONOMY</w:t>
                          </w:r>
                        </w:p>
                      </w:txbxContent>
                    </v:textbox>
                  </v:shape>
                  <v:shape id="Text Box 41" o:spid="_x0000_s1038" type="#_x0000_t202" style="position:absolute;left:5639;top:7324;width:3059;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F25A72" w:rsidRPr="00F25A72" w:rsidRDefault="00F25A72" w:rsidP="00F25A72">
                          <w:pPr>
                            <w:pStyle w:val="a5"/>
                            <w:spacing w:before="0" w:after="200" w:line="276" w:lineRule="auto"/>
                            <w:jc w:val="center"/>
                            <w:rPr>
                              <w:sz w:val="18"/>
                              <w:szCs w:val="18"/>
                            </w:rPr>
                          </w:pPr>
                          <w:r w:rsidRPr="00F25A72">
                            <w:rPr>
                              <w:color w:val="000000" w:themeColor="text1"/>
                              <w:kern w:val="24"/>
                              <w:sz w:val="18"/>
                              <w:szCs w:val="18"/>
                              <w:lang w:val="hu-HU"/>
                            </w:rPr>
                            <w:t>NON-</w:t>
                          </w:r>
                          <w:r w:rsidRPr="00F25A72">
                            <w:rPr>
                              <w:color w:val="000000" w:themeColor="text1"/>
                              <w:kern w:val="24"/>
                              <w:sz w:val="18"/>
                              <w:szCs w:val="18"/>
                              <w:lang w:val="en-US"/>
                            </w:rPr>
                            <w:t>OBSERVED ECONOMY</w:t>
                          </w:r>
                        </w:p>
                      </w:txbxContent>
                    </v:textbox>
                  </v:shape>
                  <v:line id="Line 42" o:spid="_x0000_s1039" style="position:absolute;visibility:visible;mso-wrap-style:square" from="1600,5229" to="1601,6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JcNMEAAADbAAAADwAAAGRycy9kb3ducmV2LnhtbERPS4vCMBC+L/gfwgje1tRFpFSjiLLo&#10;wV18XbwNydgWm0lpolZ//WZB8DYf33Mms9ZW4kaNLx0rGPQTEMTamZJzBcfD92cKwgdkg5VjUvAg&#10;D7Np52OCmXF33tFtH3IRQ9hnqKAIoc6k9Logi77vauLInV1jMUTY5NI0eI/htpJfSTKSFkuODQXW&#10;tChIX/ZXq8C49uf0e8iXW61XfjgPaeqfG6V63XY+BhGoDW/xy702cf4I/n+JB8jp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8lw0wQAAANsAAAAPAAAAAAAAAAAAAAAA&#10;AKECAABkcnMvZG93bnJldi54bWxQSwUGAAAAAAQABAD5AAAAjwMAAAAA&#10;">
                    <v:stroke endarrow="block"/>
                    <v:shadow color="black" opacity="49150f" offset=".74833mm,.74833mm"/>
                  </v:line>
                  <v:line id="Line 43" o:spid="_x0000_s1040" style="position:absolute;visibility:visible;mso-wrap-style:square" from="9808,2143" to="9809,6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75r8IAAADbAAAADwAAAGRycy9kb3ducmV2LnhtbERPTWvCQBC9F/wPywi91Y1SNEQ3QZTS&#10;HmqxsRdvw+40Cc3OhuxWU3+9WxC8zeN9zqoYbCtO1PvGsYLpJAFBrJ1puFLwdXh5SkH4gGywdUwK&#10;/shDkY8eVpgZd+ZPOpWhEjGEfYYK6hC6TEqva7LoJ64jjty36y2GCPtKmh7PMdy2cpYkc2mx4dhQ&#10;Y0ebmvRP+WsVGDfsjh+HarvX+tU/r0Oa+su7Uo/jYb0EEWgId/HN/Wbi/AX8/x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75r8IAAADbAAAADwAAAAAAAAAAAAAA&#10;AAChAgAAZHJzL2Rvd25yZXYueG1sUEsFBgAAAAAEAAQA+QAAAJADAAAAAA==&#10;">
                    <v:stroke endarrow="block"/>
                    <v:shadow color="black" opacity="49150f" offset=".74833mm,.74833mm"/>
                  </v:line>
                  <v:line id="Line 45" o:spid="_x0000_s1041" style="position:absolute;flip:x;visibility:visible;mso-wrap-style:square" from="7729,3583" to="7730,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OnLsYAAADbAAAADwAAAGRycy9kb3ducmV2LnhtbESPT2vCQBDF74V+h2UKvRTd6KHU6Cq2&#10;IJWKgn/wPGTHJJqdjdltTP30nUOhtxnem/d+M5l1rlItNaH0bGDQT0ARZ96WnBs47Be9N1AhIlus&#10;PJOBHwowmz4+TDC1/sZbancxVxLCIUUDRYx1qnXICnIY+r4mFu3kG4dR1ibXtsGbhLtKD5PkVTss&#10;WRoKrOmjoOyy+3YGks/12t+vg/OmXX2dcPQyXL6HozHPT918DCpSF//Nf9dLK/gCK7/IAHr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Dpy7GAAAA2wAAAA8AAAAAAAAA&#10;AAAAAAAAoQIAAGRycy9kb3ducmV2LnhtbFBLBQYAAAAABAAEAPkAAACUAwAAAAA=&#10;">
                    <v:stroke endarrow="block"/>
                    <v:shadow color="black" opacity="49150f" offset=".74833mm,.74833mm"/>
                  </v:line>
                  <v:line id="Line 46" o:spid="_x0000_s1042" style="position:absolute;flip:x;visibility:visible;mso-wrap-style:square" from="4817,5178" to="4819,5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8CtcIAAADbAAAADwAAAGRycy9kb3ducmV2LnhtbERPTWvCQBC9C/6HZQQvohs9lJq6igqi&#10;KApq6XnIjklqdjZm15j667uFgrd5vM+ZzBpTiJoql1tWMBxEIIgTq3NOFXyeV/13EM4jaywsk4If&#10;cjCbtlsTjLV98JHqk09FCGEXo4LM+zKW0iUZGXQDWxIH7mIrgz7AKpW6wkcIN4UcRdGbNJhzaMiw&#10;pGVGyfV0Nwqi9X5vn7fh96HebS847o02C/elVLfTzD9AeGr8S/zv3ugwfwx/v4QD5PQ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8CtcIAAADbAAAADwAAAAAAAAAAAAAA&#10;AAChAgAAZHJzL2Rvd25yZXYueG1sUEsFBgAAAAAEAAQA+QAAAJADAAAAAA==&#10;">
                    <v:stroke endarrow="block"/>
                    <v:shadow color="black" opacity="49150f" offset=".74833mm,.74833mm"/>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8" o:spid="_x0000_s1043" type="#_x0000_t34" style="position:absolute;left:6466;top:248;width:641;height:171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pHs8AAAADbAAAADwAAAGRycy9kb3ducmV2LnhtbERPTWvCQBC9C/0PyxR6000tFRtdxTYI&#10;pTeTFK9DdpoEM7Mhu8b477uHQo+P973dT9ypkQbfOjHwvEhAkVTOtlIbKIvjfA3KBxSLnRMycCcP&#10;+93DbIupdTc50ZiHWsUQ8SkaaELoU6191RCjX7ieJHI/bmAMEQ61tgPeYjh3epkkK83YSmxosKeP&#10;hqpLfmUD7/xV87d9feG37HDJzj0V5XQ15ulxOmxABZrCv/jP/WkNLOP6+CX+AL3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aR7PAAAAA2wAAAA8AAAAAAAAAAAAAAAAA&#10;oQIAAGRycy9kb3ducmV2LnhtbFBLBQYAAAAABAAEAPkAAACOAwAAAAA=&#10;">
                    <v:shadow color="black" opacity="49150f" offset=".74833mm,.74833mm"/>
                  </v:shape>
                  <v:shape id="AutoShape 49" o:spid="_x0000_s1044" type="#_x0000_t34" style="position:absolute;left:8413;top:10;width:623;height:216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ZsMcMAAADbAAAADwAAAGRycy9kb3ducmV2LnhtbESPT2sCMRTE70K/Q3gFb5pVQepqlKVF&#10;0N7800Nvj81zd3XzEpKo67dvBKHHYWZ+wyxWnWnFjXxoLCsYDTMQxKXVDVcKjof14ANEiMgaW8uk&#10;4EEBVsu33gJzbe+8o9s+ViJBOOSooI7R5VKGsiaDYWgdcfJO1huMSfpKao/3BDetHGfZVBpsOC3U&#10;6OizpvKyvxoF3ayVP9uieHxPZoffc/hyhc+cUv33rpiDiNTF//CrvdEKxiN4fk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2bDHDAAAA2wAAAA8AAAAAAAAAAAAA&#10;AAAAoQIAAGRycy9kb3ducmV2LnhtbFBLBQYAAAAABAAEAPkAAACRAwAAAAA=&#10;">
                    <v:shadow color="black" opacity="49150f" offset=".74833mm,.74833mm"/>
                  </v:shape>
                  <v:shape id="AutoShape 50" o:spid="_x0000_s1045" type="#_x0000_t34" style="position:absolute;left:2212;top:2925;width:659;height:197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8X8MAAADbAAAADwAAAGRycy9kb3ducmV2LnhtbESPX2vCQBDE3wt+h2MF3+rFSEuNnuIf&#10;hNK3RouvS25Ngtm9kDs1/fa9guDjMDO/YRarnht1o87XTgxMxgkoksLZWkoDx8P+9QOUDygWGydk&#10;4Jc8rJaDlwVm1t3lm255KFWEiM/QQBVCm2nti4oY/di1JNE7u44xRNmV2nZ4j3BudJok75qxlrhQ&#10;YUvbiopLfmUDG/4q+ce+TXm2W192p5YOx/5qzGjYr+egAvXhGX60P62BNIX/L/EH6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EfF/DAAAA2wAAAA8AAAAAAAAAAAAA&#10;AAAAoQIAAGRycy9kb3ducmV2LnhtbFBLBQYAAAAABAAEAPkAAACRAwAAAAA=&#10;">
                    <v:shadow color="black" opacity="49150f" offset=".74833mm,.74833mm"/>
                  </v:shape>
                  <v:shape id="AutoShape 52" o:spid="_x0000_s1046" type="#_x0000_t34" style="position:absolute;left:6360;top:1714;width:540;height:139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hX3cMAAADbAAAADwAAAGRycy9kb3ducmV2LnhtbESPQWsCMRSE7wX/Q3gFbzXbFUpdjcui&#10;CNVb1R56e2yeu6ubl5Ckuv57Uyj0OMzMN8yiHEwvruRDZ1nB6yQDQVxb3XGj4HjYvLyDCBFZY2+Z&#10;FNwpQLkcPS2w0PbGn3Tdx0YkCIcCFbQxukLKULdkMEysI07eyXqDMUnfSO3xluCml3mWvUmDHaeF&#10;Fh2tWqov+x+jYJj18mtbVffddHb4Poe1q3zmlBo/D9UcRKQh/of/2h9aQT6F3y/p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oV93DAAAA2wAAAA8AAAAAAAAAAAAA&#10;AAAAoQIAAGRycy9kb3ducmV2LnhtbFBLBQYAAAAABAAEAPkAAACRAwAAAAA=&#10;">
                    <v:shadow color="black" opacity="49150f" offset=".74833mm,.74833mm"/>
                  </v:shape>
                  <v:shape id="AutoShape 53" o:spid="_x0000_s1047" type="#_x0000_t34" style="position:absolute;left:4460;top:1212;width:540;height:240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BsMQAAADbAAAADwAAAGRycy9kb3ducmV2LnhtbESPW2vCQBSE3wX/w3KEvpmNtopNs4oX&#10;CqVvXkpfD9ljEsw5G7Krpv++Wyj4OMzMN0y+6rlRN+p87cTAJElBkRTO1lIaOB3fxwtQPqBYbJyQ&#10;gR/ysFoOBzlm1t1lT7dDKFWEiM/QQBVCm2nti4oYfeJakuidXccYouxKbTu8Rzg3epqmc81YS1yo&#10;sKVtRcXlcGUDG/4s+cvOnvl1t77svls6nvqrMU+jfv0GKlAfHuH/9oc1MH2Bvy/xB+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IUGwxAAAANsAAAAPAAAAAAAAAAAA&#10;AAAAAKECAABkcnMvZG93bnJldi54bWxQSwUGAAAAAAQABAD5AAAAkgMAAAAA&#10;">
                    <v:shadow color="black" opacity="49150f" offset=".74833mm,.74833mm"/>
                  </v:shape>
                </v:group>
                <v:shape id="AutoShape 52" o:spid="_x0000_s1048" type="#_x0000_t34" style="position:absolute;left:22419;top:22507;width:8408;height:182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ZP8UAAADbAAAADwAAAGRycy9kb3ducmV2LnhtbESP3WoCMRSE7wu+QzhC7zSr0lpWsyKC&#10;IG1RtEXo3WFz9kc3J0uSutu3bwpCL4eZ+YZZrnrTiBs5X1tWMBknIIhzq2suFXx+bEcvIHxA1thY&#10;JgU/5GGVDR6WmGrb8ZFup1CKCGGfooIqhDaV0ucVGfRj2xJHr7DOYIjSlVI77CLcNHKaJM/SYM1x&#10;ocKWNhXl19O3UTA772Zn7eZF2H+9Hi5vntbv3V6px2G/XoAI1If/8L290wqmT/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gZP8UAAADbAAAADwAAAAAAAAAA&#10;AAAAAAChAgAAZHJzL2Rvd25yZXYueG1sUEsFBgAAAAAEAAQA+QAAAJMDAAAAAA==&#10;" adj="18960">
                  <v:shadow color="black" opacity="49150f" offset=".74833mm,.74833mm"/>
                </v:shape>
                <v:shape id="Text Box 31" o:spid="_x0000_s1049" type="#_x0000_t202" style="position:absolute;left:22821;top:24286;width:14140;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F25A72" w:rsidRPr="00F25A72" w:rsidRDefault="00F25A72" w:rsidP="00F25A72">
                        <w:pPr>
                          <w:pStyle w:val="a5"/>
                          <w:kinsoku w:val="0"/>
                          <w:overflowPunct w:val="0"/>
                          <w:spacing w:before="0" w:after="0"/>
                          <w:jc w:val="center"/>
                          <w:textAlignment w:val="baseline"/>
                          <w:rPr>
                            <w:sz w:val="18"/>
                            <w:szCs w:val="18"/>
                          </w:rPr>
                        </w:pPr>
                        <w:r w:rsidRPr="00F25A72">
                          <w:rPr>
                            <w:color w:val="000000" w:themeColor="text1"/>
                            <w:kern w:val="24"/>
                            <w:sz w:val="18"/>
                            <w:szCs w:val="18"/>
                            <w:lang w:val="en-US"/>
                          </w:rPr>
                          <w:t>7. Income that is NOT REPORTED</w:t>
                        </w:r>
                      </w:p>
                    </w:txbxContent>
                  </v:textbox>
                </v:shape>
                <v:shape id="Text Box 40" o:spid="_x0000_s1050" type="#_x0000_t202" style="position:absolute;left:22279;top:32968;width:18551;height: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25A72" w:rsidRPr="00F25A72" w:rsidRDefault="00F25A72" w:rsidP="00F25A72">
                        <w:pPr>
                          <w:pStyle w:val="a5"/>
                          <w:kinsoku w:val="0"/>
                          <w:overflowPunct w:val="0"/>
                          <w:spacing w:before="0" w:after="0"/>
                          <w:jc w:val="center"/>
                          <w:textAlignment w:val="baseline"/>
                          <w:rPr>
                            <w:sz w:val="18"/>
                            <w:szCs w:val="18"/>
                          </w:rPr>
                        </w:pPr>
                        <w:r w:rsidRPr="00F25A72">
                          <w:rPr>
                            <w:color w:val="000000" w:themeColor="text1"/>
                            <w:kern w:val="24"/>
                            <w:sz w:val="18"/>
                            <w:szCs w:val="18"/>
                            <w:lang w:val="en-US"/>
                          </w:rPr>
                          <w:t>SHADOW ECONOMY</w:t>
                        </w:r>
                      </w:p>
                    </w:txbxContent>
                  </v:textbox>
                </v:shape>
                <v:line id="Line 46" o:spid="_x0000_s1051" style="position:absolute;flip:x;visibility:visible;mso-wrap-style:square" from="30820,36139" to="30827,39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9tk8IAAADbAAAADwAAAGRycy9kb3ducmV2LnhtbERPTWvCQBC9F/wPywheim7MQWrqKiqI&#10;YlEwlp6H7JikZmdjdo2xv757KPT4eN+zRWcq0VLjSssKxqMIBHFmdcm5gs/zZvgGwnlkjZVlUvAk&#10;B4t572WGibYPPlGb+lyEEHYJKii8rxMpXVaQQTeyNXHgLrYx6ANscqkbfIRwU8k4iibSYMmhocCa&#10;1gVl1/RuFETbw8H+3Mbfx/Zjf8Hpa7xbuS+lBv1u+Q7CU+f/xX/unVYQh7HhS/gB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9tk8IAAADbAAAADwAAAAAAAAAAAAAA&#10;AAChAgAAZHJzL2Rvd25yZXYueG1sUEsFBgAAAAAEAAQA+QAAAJADAAAAAA==&#10;">
                  <v:stroke endarrow="block"/>
                  <v:shadow color="black" opacity="49150f" offset=".74833mm,.74833mm"/>
                </v:line>
                <v:shape id="Text Box 26" o:spid="_x0000_s1052" type="#_x0000_t202" style="position:absolute;left:42882;top:32577;width:14430;height:4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F25A72" w:rsidRPr="00F25A72" w:rsidRDefault="00F25A72" w:rsidP="00F25A72">
                        <w:pPr>
                          <w:pStyle w:val="a5"/>
                          <w:kinsoku w:val="0"/>
                          <w:overflowPunct w:val="0"/>
                          <w:spacing w:before="0" w:after="0"/>
                          <w:jc w:val="center"/>
                          <w:textAlignment w:val="baseline"/>
                          <w:rPr>
                            <w:sz w:val="18"/>
                            <w:szCs w:val="18"/>
                          </w:rPr>
                        </w:pPr>
                        <w:r w:rsidRPr="00F25A72">
                          <w:rPr>
                            <w:color w:val="000000" w:themeColor="text1"/>
                            <w:kern w:val="24"/>
                            <w:sz w:val="18"/>
                            <w:szCs w:val="18"/>
                            <w:lang w:val="lv-LV"/>
                          </w:rPr>
                          <w:t>UNREGISTERED ENTERPRISE</w:t>
                        </w:r>
                      </w:p>
                    </w:txbxContent>
                  </v:textbox>
                </v:shape>
                <v:line id="Line 46" o:spid="_x0000_s1053" style="position:absolute;flip:x;visibility:visible;mso-wrap-style:square" from="49632,36192" to="49638,3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D3SMMAAADbAAAADwAAAGRycy9kb3ducmV2LnhtbERPTWvCQBC9F/wPyxS8SN1EQdrUNWhB&#10;KopCo/Q8ZMckNTubZrcx7a93D0KPj/c9T3tTi45aV1lWEI8jEMS51RUXCk7H9dMzCOeRNdaWScEv&#10;OUgXg4c5Jtpe+YO6zBcihLBLUEHpfZNI6fKSDLqxbYgDd7atQR9gW0jd4jWEm1pOomgmDVYcGkps&#10;6K2k/JL9GAXR+35v/77jr0O3257xZTTZrNynUsPHfvkKwlPv/8V390YrmIb14Uv4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A90jDAAAA2wAAAA8AAAAAAAAAAAAA&#10;AAAAoQIAAGRycy9kb3ducmV2LnhtbFBLBQYAAAAABAAEAPkAAACRAwAAAAA=&#10;">
                  <v:stroke endarrow="block"/>
                  <v:shadow color="black" opacity="49150f" offset=".74833mm,.74833mm"/>
                </v:line>
                <w10:anchorlock/>
              </v:group>
            </w:pict>
          </mc:Fallback>
        </mc:AlternateContent>
      </w:r>
    </w:p>
    <w:p w:rsidR="00F25A72" w:rsidRDefault="00F25A72" w:rsidP="009B50AE">
      <w:pPr>
        <w:pStyle w:val="Default"/>
        <w:spacing w:after="100" w:afterAutospacing="1"/>
        <w:rPr>
          <w:rFonts w:ascii="Times New Roman" w:hAnsi="Times New Roman" w:cs="Times New Roman"/>
          <w:b/>
          <w:bCs/>
          <w:sz w:val="24"/>
        </w:rPr>
      </w:pPr>
    </w:p>
    <w:p w:rsidR="00CE18B4" w:rsidRPr="007A101F" w:rsidRDefault="00F25A72" w:rsidP="009B50AE">
      <w:pPr>
        <w:pStyle w:val="Default"/>
        <w:spacing w:after="100" w:afterAutospacing="1"/>
        <w:rPr>
          <w:rFonts w:ascii="Times New Roman" w:hAnsi="Times New Roman" w:cs="Times New Roman"/>
          <w:sz w:val="24"/>
        </w:rPr>
      </w:pPr>
      <w:r>
        <w:rPr>
          <w:rFonts w:ascii="Times New Roman" w:hAnsi="Times New Roman" w:cs="Times New Roman"/>
          <w:b/>
          <w:bCs/>
          <w:sz w:val="24"/>
        </w:rPr>
        <w:t>Ukrainian business survey</w:t>
      </w:r>
      <w:r w:rsidR="007D5134" w:rsidRPr="00F25A72">
        <w:rPr>
          <w:rFonts w:ascii="Times New Roman" w:hAnsi="Times New Roman" w:cs="Times New Roman"/>
          <w:b/>
          <w:bCs/>
          <w:sz w:val="24"/>
        </w:rPr>
        <w:t xml:space="preserve"> </w:t>
      </w:r>
      <w:r>
        <w:rPr>
          <w:rFonts w:ascii="Times New Roman" w:hAnsi="Times New Roman" w:cs="Times New Roman"/>
          <w:bCs/>
          <w:sz w:val="24"/>
        </w:rPr>
        <w:t>was held in March</w:t>
      </w:r>
      <w:r w:rsidR="007D5134" w:rsidRPr="00F25A72">
        <w:rPr>
          <w:rFonts w:ascii="Times New Roman" w:hAnsi="Times New Roman" w:cs="Times New Roman"/>
          <w:bCs/>
          <w:sz w:val="24"/>
        </w:rPr>
        <w:t xml:space="preserve">– </w:t>
      </w:r>
      <w:r>
        <w:rPr>
          <w:rFonts w:ascii="Times New Roman" w:hAnsi="Times New Roman" w:cs="Times New Roman"/>
          <w:bCs/>
          <w:sz w:val="24"/>
        </w:rPr>
        <w:t>May</w:t>
      </w:r>
      <w:r w:rsidR="007D5134" w:rsidRPr="00F25A72">
        <w:rPr>
          <w:rFonts w:ascii="Times New Roman" w:hAnsi="Times New Roman" w:cs="Times New Roman"/>
          <w:bCs/>
          <w:sz w:val="24"/>
        </w:rPr>
        <w:t xml:space="preserve"> 2019. </w:t>
      </w:r>
      <w:r>
        <w:rPr>
          <w:rFonts w:ascii="Times New Roman" w:hAnsi="Times New Roman" w:cs="Times New Roman"/>
          <w:bCs/>
          <w:sz w:val="24"/>
        </w:rPr>
        <w:t xml:space="preserve">By CATO method were surveyed </w:t>
      </w:r>
      <w:r w:rsidR="007D5134" w:rsidRPr="007A101F">
        <w:rPr>
          <w:rFonts w:ascii="Times New Roman" w:hAnsi="Times New Roman" w:cs="Times New Roman"/>
          <w:bCs/>
          <w:sz w:val="24"/>
        </w:rPr>
        <w:t xml:space="preserve">800 </w:t>
      </w:r>
      <w:r>
        <w:rPr>
          <w:rFonts w:ascii="Times New Roman" w:hAnsi="Times New Roman" w:cs="Times New Roman"/>
          <w:bCs/>
          <w:sz w:val="24"/>
        </w:rPr>
        <w:t>owners and top</w:t>
      </w:r>
      <w:r w:rsidR="007D5134" w:rsidRPr="007A101F">
        <w:rPr>
          <w:rFonts w:ascii="Times New Roman" w:hAnsi="Times New Roman" w:cs="Times New Roman"/>
          <w:bCs/>
          <w:sz w:val="24"/>
        </w:rPr>
        <w:t>-</w:t>
      </w:r>
      <w:r>
        <w:rPr>
          <w:rFonts w:ascii="Times New Roman" w:hAnsi="Times New Roman" w:cs="Times New Roman"/>
          <w:bCs/>
          <w:sz w:val="24"/>
        </w:rPr>
        <w:t xml:space="preserve">managers of companies over all Ukraine except AR Crimea and temporary </w:t>
      </w:r>
      <w:r w:rsidR="0045491A">
        <w:rPr>
          <w:rFonts w:ascii="Times New Roman" w:hAnsi="Times New Roman" w:cs="Times New Roman"/>
          <w:bCs/>
          <w:sz w:val="24"/>
        </w:rPr>
        <w:t>occupied</w:t>
      </w:r>
      <w:r>
        <w:rPr>
          <w:rFonts w:ascii="Times New Roman" w:hAnsi="Times New Roman" w:cs="Times New Roman"/>
          <w:bCs/>
          <w:sz w:val="24"/>
        </w:rPr>
        <w:t xml:space="preserve"> NGCA</w:t>
      </w:r>
      <w:r w:rsidR="0045491A">
        <w:rPr>
          <w:rFonts w:ascii="Times New Roman" w:hAnsi="Times New Roman" w:cs="Times New Roman"/>
          <w:bCs/>
          <w:sz w:val="24"/>
        </w:rPr>
        <w:t xml:space="preserve"> </w:t>
      </w:r>
      <w:r>
        <w:rPr>
          <w:rFonts w:ascii="Times New Roman" w:hAnsi="Times New Roman" w:cs="Times New Roman"/>
          <w:bCs/>
          <w:sz w:val="24"/>
        </w:rPr>
        <w:t xml:space="preserve">of Donetsk and </w:t>
      </w:r>
      <w:proofErr w:type="spellStart"/>
      <w:r>
        <w:rPr>
          <w:rFonts w:ascii="Times New Roman" w:hAnsi="Times New Roman" w:cs="Times New Roman"/>
          <w:bCs/>
          <w:sz w:val="24"/>
        </w:rPr>
        <w:t>Luhansk</w:t>
      </w:r>
      <w:proofErr w:type="spellEnd"/>
      <w:r>
        <w:rPr>
          <w:rFonts w:ascii="Times New Roman" w:hAnsi="Times New Roman" w:cs="Times New Roman"/>
          <w:bCs/>
          <w:sz w:val="24"/>
        </w:rPr>
        <w:t xml:space="preserve"> </w:t>
      </w:r>
      <w:r w:rsidR="0045491A">
        <w:rPr>
          <w:rFonts w:ascii="Times New Roman" w:hAnsi="Times New Roman" w:cs="Times New Roman"/>
          <w:bCs/>
          <w:sz w:val="24"/>
        </w:rPr>
        <w:t>o</w:t>
      </w:r>
      <w:r>
        <w:rPr>
          <w:rFonts w:ascii="Times New Roman" w:hAnsi="Times New Roman" w:cs="Times New Roman"/>
          <w:bCs/>
          <w:sz w:val="24"/>
        </w:rPr>
        <w:t>blasts</w:t>
      </w:r>
      <w:r w:rsidR="007D5134" w:rsidRPr="007A101F">
        <w:rPr>
          <w:rFonts w:ascii="Times New Roman" w:hAnsi="Times New Roman" w:cs="Times New Roman"/>
          <w:bCs/>
          <w:sz w:val="24"/>
        </w:rPr>
        <w:t>.</w:t>
      </w:r>
    </w:p>
    <w:p w:rsidR="00CE18B4" w:rsidRPr="007A101F" w:rsidRDefault="0045491A" w:rsidP="009B50AE">
      <w:pPr>
        <w:pStyle w:val="Default"/>
        <w:spacing w:after="100" w:afterAutospacing="1"/>
        <w:rPr>
          <w:rFonts w:ascii="Times New Roman" w:hAnsi="Times New Roman" w:cs="Times New Roman"/>
          <w:sz w:val="24"/>
        </w:rPr>
      </w:pPr>
      <w:r>
        <w:rPr>
          <w:rFonts w:ascii="Times New Roman" w:hAnsi="Times New Roman" w:cs="Times New Roman"/>
          <w:sz w:val="24"/>
        </w:rPr>
        <w:t>Survey sample design was random, stratified and covered all regions of Ukraine as well as all economy sectors. All size types of companies were sampled: big, medium, small and micro</w:t>
      </w:r>
      <w:r w:rsidR="00841E98" w:rsidRPr="007A101F">
        <w:rPr>
          <w:rFonts w:ascii="Times New Roman" w:hAnsi="Times New Roman" w:cs="Times New Roman"/>
          <w:sz w:val="24"/>
        </w:rPr>
        <w:t>.</w:t>
      </w:r>
    </w:p>
    <w:p w:rsidR="00841E98" w:rsidRPr="007A101F" w:rsidRDefault="0045491A" w:rsidP="0015412D">
      <w:pPr>
        <w:pStyle w:val="Default"/>
        <w:rPr>
          <w:rFonts w:ascii="Times New Roman" w:hAnsi="Times New Roman" w:cs="Times New Roman"/>
          <w:b/>
          <w:sz w:val="24"/>
        </w:rPr>
      </w:pPr>
      <w:r>
        <w:rPr>
          <w:rFonts w:ascii="Times New Roman" w:hAnsi="Times New Roman" w:cs="Times New Roman"/>
          <w:b/>
          <w:sz w:val="24"/>
        </w:rPr>
        <w:t>Survey results</w:t>
      </w:r>
    </w:p>
    <w:p w:rsidR="00CE18B4" w:rsidRPr="007A101F" w:rsidRDefault="0045491A" w:rsidP="009B50AE">
      <w:pPr>
        <w:pStyle w:val="Default"/>
        <w:spacing w:after="100" w:afterAutospacing="1"/>
        <w:rPr>
          <w:rFonts w:ascii="Times New Roman" w:hAnsi="Times New Roman" w:cs="Times New Roman"/>
          <w:sz w:val="24"/>
        </w:rPr>
      </w:pPr>
      <w:r w:rsidRPr="0045491A">
        <w:rPr>
          <w:rFonts w:ascii="Times New Roman" w:hAnsi="Times New Roman" w:cs="Times New Roman"/>
          <w:sz w:val="24"/>
          <w:u w:val="single"/>
        </w:rPr>
        <w:t xml:space="preserve">Size of shadow economy </w:t>
      </w:r>
      <w:r>
        <w:rPr>
          <w:rFonts w:ascii="Times New Roman" w:hAnsi="Times New Roman" w:cs="Times New Roman"/>
          <w:sz w:val="24"/>
          <w:u w:val="single"/>
        </w:rPr>
        <w:t xml:space="preserve">in </w:t>
      </w:r>
      <w:r w:rsidR="0015412D" w:rsidRPr="007A101F">
        <w:rPr>
          <w:rFonts w:ascii="Times New Roman" w:hAnsi="Times New Roman" w:cs="Times New Roman"/>
          <w:sz w:val="24"/>
          <w:u w:val="single"/>
        </w:rPr>
        <w:t xml:space="preserve">2018 </w:t>
      </w:r>
      <w:r>
        <w:rPr>
          <w:rFonts w:ascii="Times New Roman" w:hAnsi="Times New Roman" w:cs="Times New Roman"/>
          <w:sz w:val="24"/>
          <w:u w:val="single"/>
        </w:rPr>
        <w:t>was</w:t>
      </w:r>
      <w:r w:rsidR="0015412D" w:rsidRPr="007A101F">
        <w:rPr>
          <w:rFonts w:ascii="Times New Roman" w:hAnsi="Times New Roman" w:cs="Times New Roman"/>
          <w:sz w:val="24"/>
          <w:u w:val="single"/>
        </w:rPr>
        <w:t xml:space="preserve"> </w:t>
      </w:r>
      <w:r w:rsidR="00C13CC8">
        <w:rPr>
          <w:rFonts w:ascii="Times New Roman" w:hAnsi="Times New Roman" w:cs="Times New Roman"/>
          <w:sz w:val="24"/>
          <w:u w:val="single"/>
        </w:rPr>
        <w:t>38</w:t>
      </w:r>
      <w:r>
        <w:rPr>
          <w:rFonts w:ascii="Times New Roman" w:hAnsi="Times New Roman" w:cs="Times New Roman"/>
          <w:sz w:val="24"/>
          <w:u w:val="single"/>
        </w:rPr>
        <w:t>.</w:t>
      </w:r>
      <w:r w:rsidR="00C13CC8">
        <w:rPr>
          <w:rFonts w:ascii="Times New Roman" w:hAnsi="Times New Roman" w:cs="Times New Roman"/>
          <w:sz w:val="24"/>
          <w:u w:val="single"/>
        </w:rPr>
        <w:t>3</w:t>
      </w:r>
      <w:r w:rsidR="0015412D" w:rsidRPr="007A101F">
        <w:rPr>
          <w:rFonts w:ascii="Times New Roman" w:hAnsi="Times New Roman" w:cs="Times New Roman"/>
          <w:sz w:val="24"/>
          <w:u w:val="single"/>
        </w:rPr>
        <w:t xml:space="preserve">% </w:t>
      </w:r>
      <w:r w:rsidRPr="0045491A">
        <w:rPr>
          <w:rFonts w:ascii="Times New Roman" w:hAnsi="Times New Roman" w:cs="Times New Roman"/>
          <w:sz w:val="24"/>
          <w:u w:val="single"/>
        </w:rPr>
        <w:t xml:space="preserve">of the total GDP </w:t>
      </w:r>
      <w:r>
        <w:rPr>
          <w:rFonts w:ascii="Times New Roman" w:hAnsi="Times New Roman" w:cs="Times New Roman"/>
          <w:sz w:val="24"/>
          <w:u w:val="single"/>
        </w:rPr>
        <w:t>and</w:t>
      </w:r>
      <w:r w:rsidR="0015412D" w:rsidRPr="007A101F">
        <w:rPr>
          <w:rFonts w:ascii="Times New Roman" w:hAnsi="Times New Roman" w:cs="Times New Roman"/>
          <w:sz w:val="24"/>
          <w:u w:val="single"/>
        </w:rPr>
        <w:t xml:space="preserve"> </w:t>
      </w:r>
      <w:r w:rsidR="00C13CC8">
        <w:rPr>
          <w:rFonts w:ascii="Times New Roman" w:hAnsi="Times New Roman" w:cs="Times New Roman"/>
          <w:sz w:val="24"/>
          <w:u w:val="single"/>
        </w:rPr>
        <w:t>38.5</w:t>
      </w:r>
      <w:r w:rsidR="0015412D" w:rsidRPr="007A101F">
        <w:rPr>
          <w:rFonts w:ascii="Times New Roman" w:hAnsi="Times New Roman" w:cs="Times New Roman"/>
          <w:sz w:val="24"/>
          <w:u w:val="single"/>
        </w:rPr>
        <w:t xml:space="preserve">% </w:t>
      </w:r>
      <w:r>
        <w:rPr>
          <w:rFonts w:ascii="Times New Roman" w:hAnsi="Times New Roman" w:cs="Times New Roman"/>
          <w:sz w:val="24"/>
          <w:u w:val="single"/>
        </w:rPr>
        <w:t>in</w:t>
      </w:r>
      <w:r w:rsidR="0015412D" w:rsidRPr="007A101F">
        <w:rPr>
          <w:rFonts w:ascii="Times New Roman" w:hAnsi="Times New Roman" w:cs="Times New Roman"/>
          <w:sz w:val="24"/>
          <w:u w:val="single"/>
        </w:rPr>
        <w:t xml:space="preserve"> 2017.</w:t>
      </w:r>
      <w:r w:rsidR="008D2408" w:rsidRPr="007A101F">
        <w:rPr>
          <w:rFonts w:ascii="Times New Roman" w:hAnsi="Times New Roman" w:cs="Times New Roman"/>
          <w:sz w:val="24"/>
        </w:rPr>
        <w:t xml:space="preserve"> </w:t>
      </w:r>
      <w:r>
        <w:rPr>
          <w:rFonts w:ascii="Times New Roman" w:hAnsi="Times New Roman" w:cs="Times New Roman"/>
          <w:sz w:val="24"/>
        </w:rPr>
        <w:t>By the regions the s</w:t>
      </w:r>
      <w:r w:rsidRPr="0045491A">
        <w:rPr>
          <w:rFonts w:ascii="Times New Roman" w:hAnsi="Times New Roman" w:cs="Times New Roman"/>
          <w:sz w:val="24"/>
        </w:rPr>
        <w:t xml:space="preserve">ize of shadow economy </w:t>
      </w:r>
      <w:r>
        <w:rPr>
          <w:rFonts w:ascii="Times New Roman" w:hAnsi="Times New Roman" w:cs="Times New Roman"/>
          <w:sz w:val="24"/>
        </w:rPr>
        <w:t>distributes as</w:t>
      </w:r>
      <w:r w:rsidR="0015412D" w:rsidRPr="007A101F">
        <w:rPr>
          <w:rFonts w:ascii="Times New Roman" w:hAnsi="Times New Roman" w:cs="Times New Roman"/>
          <w:sz w:val="24"/>
        </w:rPr>
        <w:t>:</w:t>
      </w:r>
    </w:p>
    <w:p w:rsidR="0015412D" w:rsidRPr="007A101F" w:rsidRDefault="0045491A" w:rsidP="008D2408">
      <w:pPr>
        <w:pStyle w:val="Default"/>
        <w:rPr>
          <w:rFonts w:ascii="Times New Roman" w:hAnsi="Times New Roman" w:cs="Times New Roman"/>
          <w:sz w:val="24"/>
        </w:rPr>
      </w:pPr>
      <w:r>
        <w:rPr>
          <w:rFonts w:ascii="Times New Roman" w:hAnsi="Times New Roman" w:cs="Times New Roman"/>
          <w:sz w:val="24"/>
        </w:rPr>
        <w:t>South</w:t>
      </w:r>
      <w:r>
        <w:rPr>
          <w:rFonts w:ascii="Times New Roman" w:hAnsi="Times New Roman" w:cs="Times New Roman"/>
          <w:sz w:val="24"/>
        </w:rPr>
        <w:tab/>
      </w:r>
      <w:r w:rsidR="0015412D" w:rsidRPr="007A101F">
        <w:rPr>
          <w:rFonts w:ascii="Times New Roman" w:hAnsi="Times New Roman" w:cs="Times New Roman"/>
          <w:sz w:val="24"/>
        </w:rPr>
        <w:t>:</w:t>
      </w:r>
      <w:r w:rsidR="0015412D" w:rsidRPr="007A101F">
        <w:rPr>
          <w:rFonts w:ascii="Times New Roman" w:hAnsi="Times New Roman" w:cs="Times New Roman"/>
          <w:sz w:val="24"/>
        </w:rPr>
        <w:tab/>
        <w:t>4</w:t>
      </w:r>
      <w:r w:rsidR="00C13CC8">
        <w:rPr>
          <w:rFonts w:ascii="Times New Roman" w:hAnsi="Times New Roman" w:cs="Times New Roman"/>
          <w:sz w:val="24"/>
        </w:rPr>
        <w:t>1</w:t>
      </w:r>
      <w:r w:rsidR="00E64ED7">
        <w:rPr>
          <w:rFonts w:ascii="Times New Roman" w:hAnsi="Times New Roman" w:cs="Times New Roman"/>
          <w:sz w:val="24"/>
        </w:rPr>
        <w:t>.</w:t>
      </w:r>
      <w:r w:rsidR="00C13CC8">
        <w:rPr>
          <w:rFonts w:ascii="Times New Roman" w:hAnsi="Times New Roman" w:cs="Times New Roman"/>
          <w:sz w:val="24"/>
        </w:rPr>
        <w:t>2</w:t>
      </w:r>
      <w:r w:rsidR="0015412D" w:rsidRPr="007A101F">
        <w:rPr>
          <w:rFonts w:ascii="Times New Roman" w:hAnsi="Times New Roman" w:cs="Times New Roman"/>
          <w:sz w:val="24"/>
        </w:rPr>
        <w:t xml:space="preserve">% </w:t>
      </w:r>
      <w:r>
        <w:rPr>
          <w:rFonts w:ascii="Times New Roman" w:hAnsi="Times New Roman" w:cs="Times New Roman"/>
          <w:sz w:val="24"/>
        </w:rPr>
        <w:t>in</w:t>
      </w:r>
      <w:r w:rsidR="0015412D" w:rsidRPr="007A101F">
        <w:rPr>
          <w:rFonts w:ascii="Times New Roman" w:hAnsi="Times New Roman" w:cs="Times New Roman"/>
          <w:sz w:val="24"/>
        </w:rPr>
        <w:t xml:space="preserve"> 2018 </w:t>
      </w:r>
      <w:r w:rsidR="00CF39E3">
        <w:rPr>
          <w:rFonts w:ascii="Times New Roman" w:hAnsi="Times New Roman" w:cs="Times New Roman"/>
          <w:sz w:val="24"/>
        </w:rPr>
        <w:t>and</w:t>
      </w:r>
      <w:r w:rsidR="0015412D" w:rsidRPr="007A101F">
        <w:rPr>
          <w:rFonts w:ascii="Times New Roman" w:hAnsi="Times New Roman" w:cs="Times New Roman"/>
          <w:sz w:val="24"/>
        </w:rPr>
        <w:t xml:space="preserve"> 4</w:t>
      </w:r>
      <w:r w:rsidR="00C13CC8">
        <w:rPr>
          <w:rFonts w:ascii="Times New Roman" w:hAnsi="Times New Roman" w:cs="Times New Roman"/>
          <w:sz w:val="24"/>
        </w:rPr>
        <w:t>0</w:t>
      </w:r>
      <w:r w:rsidR="00E64ED7">
        <w:rPr>
          <w:rFonts w:ascii="Times New Roman" w:hAnsi="Times New Roman" w:cs="Times New Roman"/>
          <w:sz w:val="24"/>
        </w:rPr>
        <w:t>.</w:t>
      </w:r>
      <w:r w:rsidR="00C13CC8">
        <w:rPr>
          <w:rFonts w:ascii="Times New Roman" w:hAnsi="Times New Roman" w:cs="Times New Roman"/>
          <w:sz w:val="24"/>
        </w:rPr>
        <w:t>3</w:t>
      </w:r>
      <w:r w:rsidR="0015412D" w:rsidRPr="007A101F">
        <w:rPr>
          <w:rFonts w:ascii="Times New Roman" w:hAnsi="Times New Roman" w:cs="Times New Roman"/>
          <w:sz w:val="24"/>
        </w:rPr>
        <w:t xml:space="preserve">% </w:t>
      </w:r>
      <w:r>
        <w:rPr>
          <w:rFonts w:ascii="Times New Roman" w:hAnsi="Times New Roman" w:cs="Times New Roman"/>
          <w:sz w:val="24"/>
        </w:rPr>
        <w:t>in</w:t>
      </w:r>
      <w:r w:rsidRPr="007A101F">
        <w:rPr>
          <w:rFonts w:ascii="Times New Roman" w:hAnsi="Times New Roman" w:cs="Times New Roman"/>
          <w:sz w:val="24"/>
        </w:rPr>
        <w:t xml:space="preserve"> </w:t>
      </w:r>
      <w:r w:rsidR="0015412D" w:rsidRPr="007A101F">
        <w:rPr>
          <w:rFonts w:ascii="Times New Roman" w:hAnsi="Times New Roman" w:cs="Times New Roman"/>
          <w:sz w:val="24"/>
        </w:rPr>
        <w:t>2017</w:t>
      </w:r>
      <w:proofErr w:type="gramStart"/>
      <w:r w:rsidR="0015412D" w:rsidRPr="007A101F">
        <w:rPr>
          <w:rFonts w:ascii="Times New Roman" w:hAnsi="Times New Roman" w:cs="Times New Roman"/>
          <w:sz w:val="24"/>
        </w:rPr>
        <w:t>;</w:t>
      </w:r>
      <w:proofErr w:type="gramEnd"/>
      <w:r w:rsidR="0015412D" w:rsidRPr="007A101F">
        <w:rPr>
          <w:rFonts w:ascii="Times New Roman" w:hAnsi="Times New Roman" w:cs="Times New Roman"/>
          <w:sz w:val="24"/>
        </w:rPr>
        <w:br/>
      </w:r>
      <w:r>
        <w:rPr>
          <w:rFonts w:ascii="Times New Roman" w:hAnsi="Times New Roman" w:cs="Times New Roman"/>
          <w:sz w:val="24"/>
        </w:rPr>
        <w:t>West</w:t>
      </w:r>
      <w:r w:rsidR="0015412D" w:rsidRPr="007A101F">
        <w:rPr>
          <w:rFonts w:ascii="Times New Roman" w:hAnsi="Times New Roman" w:cs="Times New Roman"/>
          <w:sz w:val="24"/>
        </w:rPr>
        <w:t>:</w:t>
      </w:r>
      <w:r w:rsidR="0015412D" w:rsidRPr="007A101F">
        <w:rPr>
          <w:rFonts w:ascii="Times New Roman" w:hAnsi="Times New Roman" w:cs="Times New Roman"/>
          <w:sz w:val="24"/>
        </w:rPr>
        <w:tab/>
      </w:r>
      <w:r w:rsidR="0015412D" w:rsidRPr="007A101F">
        <w:rPr>
          <w:rFonts w:ascii="Times New Roman" w:hAnsi="Times New Roman" w:cs="Times New Roman"/>
          <w:sz w:val="24"/>
        </w:rPr>
        <w:tab/>
      </w:r>
      <w:r w:rsidR="00C13CC8">
        <w:rPr>
          <w:rFonts w:ascii="Times New Roman" w:hAnsi="Times New Roman" w:cs="Times New Roman"/>
          <w:sz w:val="24"/>
        </w:rPr>
        <w:t>32.5</w:t>
      </w:r>
      <w:r w:rsidR="0015412D" w:rsidRPr="007A101F">
        <w:rPr>
          <w:rFonts w:ascii="Times New Roman" w:hAnsi="Times New Roman" w:cs="Times New Roman"/>
          <w:sz w:val="24"/>
        </w:rPr>
        <w:t xml:space="preserve">% </w:t>
      </w:r>
      <w:r>
        <w:rPr>
          <w:rFonts w:ascii="Times New Roman" w:hAnsi="Times New Roman" w:cs="Times New Roman"/>
          <w:sz w:val="24"/>
        </w:rPr>
        <w:t>in</w:t>
      </w:r>
      <w:r w:rsidRPr="007A101F">
        <w:rPr>
          <w:rFonts w:ascii="Times New Roman" w:hAnsi="Times New Roman" w:cs="Times New Roman"/>
          <w:sz w:val="24"/>
        </w:rPr>
        <w:t xml:space="preserve"> </w:t>
      </w:r>
      <w:r w:rsidR="0015412D" w:rsidRPr="007A101F">
        <w:rPr>
          <w:rFonts w:ascii="Times New Roman" w:hAnsi="Times New Roman" w:cs="Times New Roman"/>
          <w:sz w:val="24"/>
        </w:rPr>
        <w:t xml:space="preserve">2018 </w:t>
      </w:r>
      <w:r w:rsidR="00CF39E3">
        <w:rPr>
          <w:rFonts w:ascii="Times New Roman" w:hAnsi="Times New Roman" w:cs="Times New Roman"/>
          <w:sz w:val="24"/>
        </w:rPr>
        <w:t>and</w:t>
      </w:r>
      <w:r w:rsidR="00CF39E3" w:rsidRPr="007A101F">
        <w:rPr>
          <w:rFonts w:ascii="Times New Roman" w:hAnsi="Times New Roman" w:cs="Times New Roman"/>
          <w:sz w:val="24"/>
        </w:rPr>
        <w:t xml:space="preserve"> </w:t>
      </w:r>
      <w:r w:rsidR="00CE482A">
        <w:rPr>
          <w:rFonts w:ascii="Times New Roman" w:hAnsi="Times New Roman" w:cs="Times New Roman"/>
          <w:sz w:val="24"/>
        </w:rPr>
        <w:t>34.9</w:t>
      </w:r>
      <w:r w:rsidR="0015412D" w:rsidRPr="007A101F">
        <w:rPr>
          <w:rFonts w:ascii="Times New Roman" w:hAnsi="Times New Roman" w:cs="Times New Roman"/>
          <w:sz w:val="24"/>
        </w:rPr>
        <w:t xml:space="preserve">% </w:t>
      </w:r>
      <w:r>
        <w:rPr>
          <w:rFonts w:ascii="Times New Roman" w:hAnsi="Times New Roman" w:cs="Times New Roman"/>
          <w:sz w:val="24"/>
        </w:rPr>
        <w:t>in</w:t>
      </w:r>
      <w:r w:rsidRPr="007A101F">
        <w:rPr>
          <w:rFonts w:ascii="Times New Roman" w:hAnsi="Times New Roman" w:cs="Times New Roman"/>
          <w:sz w:val="24"/>
        </w:rPr>
        <w:t xml:space="preserve"> </w:t>
      </w:r>
      <w:r w:rsidR="0015412D" w:rsidRPr="007A101F">
        <w:rPr>
          <w:rFonts w:ascii="Times New Roman" w:hAnsi="Times New Roman" w:cs="Times New Roman"/>
          <w:sz w:val="24"/>
        </w:rPr>
        <w:t>2017;</w:t>
      </w:r>
      <w:r w:rsidR="0015412D" w:rsidRPr="007A101F">
        <w:rPr>
          <w:rFonts w:ascii="Times New Roman" w:hAnsi="Times New Roman" w:cs="Times New Roman"/>
          <w:sz w:val="24"/>
        </w:rPr>
        <w:br/>
      </w:r>
      <w:r>
        <w:rPr>
          <w:rFonts w:ascii="Times New Roman" w:hAnsi="Times New Roman" w:cs="Times New Roman"/>
          <w:sz w:val="24"/>
        </w:rPr>
        <w:t>East</w:t>
      </w:r>
      <w:r w:rsidR="0015412D" w:rsidRPr="007A101F">
        <w:rPr>
          <w:rFonts w:ascii="Times New Roman" w:hAnsi="Times New Roman" w:cs="Times New Roman"/>
          <w:sz w:val="24"/>
        </w:rPr>
        <w:t>:</w:t>
      </w:r>
      <w:r w:rsidR="0015412D" w:rsidRPr="007A101F">
        <w:rPr>
          <w:rFonts w:ascii="Times New Roman" w:hAnsi="Times New Roman" w:cs="Times New Roman"/>
          <w:sz w:val="24"/>
        </w:rPr>
        <w:tab/>
      </w:r>
      <w:r w:rsidR="0015412D" w:rsidRPr="007A101F">
        <w:rPr>
          <w:rFonts w:ascii="Times New Roman" w:hAnsi="Times New Roman" w:cs="Times New Roman"/>
          <w:sz w:val="24"/>
        </w:rPr>
        <w:tab/>
      </w:r>
      <w:r w:rsidR="00CE482A">
        <w:rPr>
          <w:rFonts w:ascii="Times New Roman" w:hAnsi="Times New Roman" w:cs="Times New Roman"/>
          <w:sz w:val="24"/>
        </w:rPr>
        <w:t>50.2</w:t>
      </w:r>
      <w:r w:rsidR="0015412D" w:rsidRPr="007A101F">
        <w:rPr>
          <w:rFonts w:ascii="Times New Roman" w:hAnsi="Times New Roman" w:cs="Times New Roman"/>
          <w:sz w:val="24"/>
        </w:rPr>
        <w:t xml:space="preserve">% </w:t>
      </w:r>
      <w:r>
        <w:rPr>
          <w:rFonts w:ascii="Times New Roman" w:hAnsi="Times New Roman" w:cs="Times New Roman"/>
          <w:sz w:val="24"/>
        </w:rPr>
        <w:t>in</w:t>
      </w:r>
      <w:r w:rsidRPr="007A101F">
        <w:rPr>
          <w:rFonts w:ascii="Times New Roman" w:hAnsi="Times New Roman" w:cs="Times New Roman"/>
          <w:sz w:val="24"/>
        </w:rPr>
        <w:t xml:space="preserve"> </w:t>
      </w:r>
      <w:r w:rsidR="0015412D" w:rsidRPr="007A101F">
        <w:rPr>
          <w:rFonts w:ascii="Times New Roman" w:hAnsi="Times New Roman" w:cs="Times New Roman"/>
          <w:sz w:val="24"/>
        </w:rPr>
        <w:t xml:space="preserve">2018 </w:t>
      </w:r>
      <w:r w:rsidR="00CF39E3">
        <w:rPr>
          <w:rFonts w:ascii="Times New Roman" w:hAnsi="Times New Roman" w:cs="Times New Roman"/>
          <w:sz w:val="24"/>
        </w:rPr>
        <w:t>and</w:t>
      </w:r>
      <w:r w:rsidR="00CF39E3" w:rsidRPr="007A101F">
        <w:rPr>
          <w:rFonts w:ascii="Times New Roman" w:hAnsi="Times New Roman" w:cs="Times New Roman"/>
          <w:sz w:val="24"/>
        </w:rPr>
        <w:t xml:space="preserve"> </w:t>
      </w:r>
      <w:r w:rsidR="00CE482A">
        <w:rPr>
          <w:rFonts w:ascii="Times New Roman" w:hAnsi="Times New Roman" w:cs="Times New Roman"/>
          <w:sz w:val="24"/>
        </w:rPr>
        <w:t>52.0</w:t>
      </w:r>
      <w:r w:rsidR="0015412D" w:rsidRPr="007A101F">
        <w:rPr>
          <w:rFonts w:ascii="Times New Roman" w:hAnsi="Times New Roman" w:cs="Times New Roman"/>
          <w:sz w:val="24"/>
        </w:rPr>
        <w:t xml:space="preserve">% </w:t>
      </w:r>
      <w:r>
        <w:rPr>
          <w:rFonts w:ascii="Times New Roman" w:hAnsi="Times New Roman" w:cs="Times New Roman"/>
          <w:sz w:val="24"/>
        </w:rPr>
        <w:t>in</w:t>
      </w:r>
      <w:r w:rsidRPr="007A101F">
        <w:rPr>
          <w:rFonts w:ascii="Times New Roman" w:hAnsi="Times New Roman" w:cs="Times New Roman"/>
          <w:sz w:val="24"/>
        </w:rPr>
        <w:t xml:space="preserve"> </w:t>
      </w:r>
      <w:r w:rsidR="0015412D" w:rsidRPr="007A101F">
        <w:rPr>
          <w:rFonts w:ascii="Times New Roman" w:hAnsi="Times New Roman" w:cs="Times New Roman"/>
          <w:sz w:val="24"/>
        </w:rPr>
        <w:t>2017;</w:t>
      </w:r>
      <w:r w:rsidR="0015412D" w:rsidRPr="007A101F">
        <w:rPr>
          <w:rFonts w:ascii="Times New Roman" w:hAnsi="Times New Roman" w:cs="Times New Roman"/>
          <w:sz w:val="24"/>
        </w:rPr>
        <w:br/>
      </w:r>
      <w:r>
        <w:rPr>
          <w:rFonts w:ascii="Times New Roman" w:hAnsi="Times New Roman" w:cs="Times New Roman"/>
          <w:sz w:val="24"/>
        </w:rPr>
        <w:t>North</w:t>
      </w:r>
      <w:r w:rsidR="0015412D" w:rsidRPr="007A101F">
        <w:rPr>
          <w:rFonts w:ascii="Times New Roman" w:hAnsi="Times New Roman" w:cs="Times New Roman"/>
          <w:sz w:val="24"/>
        </w:rPr>
        <w:t>/</w:t>
      </w:r>
      <w:r>
        <w:rPr>
          <w:rFonts w:ascii="Times New Roman" w:hAnsi="Times New Roman" w:cs="Times New Roman"/>
          <w:sz w:val="24"/>
        </w:rPr>
        <w:t>Center</w:t>
      </w:r>
      <w:r w:rsidR="0015412D" w:rsidRPr="007A101F">
        <w:rPr>
          <w:rFonts w:ascii="Times New Roman" w:hAnsi="Times New Roman" w:cs="Times New Roman"/>
          <w:sz w:val="24"/>
        </w:rPr>
        <w:t>:</w:t>
      </w:r>
      <w:r w:rsidR="0015412D" w:rsidRPr="007A101F">
        <w:rPr>
          <w:rFonts w:ascii="Times New Roman" w:hAnsi="Times New Roman" w:cs="Times New Roman"/>
          <w:sz w:val="24"/>
        </w:rPr>
        <w:tab/>
      </w:r>
      <w:r w:rsidR="00CE482A">
        <w:rPr>
          <w:rFonts w:ascii="Times New Roman" w:hAnsi="Times New Roman" w:cs="Times New Roman"/>
          <w:sz w:val="24"/>
        </w:rPr>
        <w:t>30.3</w:t>
      </w:r>
      <w:r w:rsidR="008D2408" w:rsidRPr="007A101F">
        <w:rPr>
          <w:rFonts w:ascii="Times New Roman" w:hAnsi="Times New Roman" w:cs="Times New Roman"/>
          <w:sz w:val="24"/>
        </w:rPr>
        <w:t xml:space="preserve">% </w:t>
      </w:r>
      <w:r>
        <w:rPr>
          <w:rFonts w:ascii="Times New Roman" w:hAnsi="Times New Roman" w:cs="Times New Roman"/>
          <w:sz w:val="24"/>
        </w:rPr>
        <w:t>in</w:t>
      </w:r>
      <w:r w:rsidRPr="007A101F">
        <w:rPr>
          <w:rFonts w:ascii="Times New Roman" w:hAnsi="Times New Roman" w:cs="Times New Roman"/>
          <w:sz w:val="24"/>
        </w:rPr>
        <w:t xml:space="preserve"> </w:t>
      </w:r>
      <w:r w:rsidR="008D2408" w:rsidRPr="007A101F">
        <w:rPr>
          <w:rFonts w:ascii="Times New Roman" w:hAnsi="Times New Roman" w:cs="Times New Roman"/>
          <w:sz w:val="24"/>
        </w:rPr>
        <w:t xml:space="preserve">2018 </w:t>
      </w:r>
      <w:r w:rsidR="00CF39E3">
        <w:rPr>
          <w:rFonts w:ascii="Times New Roman" w:hAnsi="Times New Roman" w:cs="Times New Roman"/>
          <w:sz w:val="24"/>
        </w:rPr>
        <w:t>and</w:t>
      </w:r>
      <w:r w:rsidR="00CF39E3" w:rsidRPr="007A101F">
        <w:rPr>
          <w:rFonts w:ascii="Times New Roman" w:hAnsi="Times New Roman" w:cs="Times New Roman"/>
          <w:sz w:val="24"/>
        </w:rPr>
        <w:t xml:space="preserve"> </w:t>
      </w:r>
      <w:r w:rsidR="00CE482A">
        <w:rPr>
          <w:rFonts w:ascii="Times New Roman" w:hAnsi="Times New Roman" w:cs="Times New Roman"/>
          <w:sz w:val="24"/>
        </w:rPr>
        <w:t>30.3</w:t>
      </w:r>
      <w:r w:rsidR="008D2408" w:rsidRPr="007A101F">
        <w:rPr>
          <w:rFonts w:ascii="Times New Roman" w:hAnsi="Times New Roman" w:cs="Times New Roman"/>
          <w:sz w:val="24"/>
        </w:rPr>
        <w:t xml:space="preserve">% </w:t>
      </w:r>
      <w:r>
        <w:rPr>
          <w:rFonts w:ascii="Times New Roman" w:hAnsi="Times New Roman" w:cs="Times New Roman"/>
          <w:sz w:val="24"/>
        </w:rPr>
        <w:t>in</w:t>
      </w:r>
      <w:r w:rsidRPr="007A101F">
        <w:rPr>
          <w:rFonts w:ascii="Times New Roman" w:hAnsi="Times New Roman" w:cs="Times New Roman"/>
          <w:sz w:val="24"/>
        </w:rPr>
        <w:t xml:space="preserve"> </w:t>
      </w:r>
      <w:r w:rsidR="008D2408" w:rsidRPr="007A101F">
        <w:rPr>
          <w:rFonts w:ascii="Times New Roman" w:hAnsi="Times New Roman" w:cs="Times New Roman"/>
          <w:sz w:val="24"/>
        </w:rPr>
        <w:t>2017;</w:t>
      </w:r>
      <w:r w:rsidR="008D2408" w:rsidRPr="007A101F">
        <w:rPr>
          <w:rFonts w:ascii="Times New Roman" w:hAnsi="Times New Roman" w:cs="Times New Roman"/>
          <w:sz w:val="24"/>
        </w:rPr>
        <w:br/>
      </w:r>
      <w:r>
        <w:rPr>
          <w:rFonts w:ascii="Times New Roman" w:hAnsi="Times New Roman" w:cs="Times New Roman"/>
          <w:sz w:val="24"/>
        </w:rPr>
        <w:t>Kyiv city</w:t>
      </w:r>
      <w:r w:rsidR="008D2408" w:rsidRPr="007A101F">
        <w:rPr>
          <w:rFonts w:ascii="Times New Roman" w:hAnsi="Times New Roman" w:cs="Times New Roman"/>
          <w:sz w:val="24"/>
        </w:rPr>
        <w:t xml:space="preserve">: </w:t>
      </w:r>
      <w:r w:rsidR="008D2408" w:rsidRPr="007A101F">
        <w:rPr>
          <w:rFonts w:ascii="Times New Roman" w:hAnsi="Times New Roman" w:cs="Times New Roman"/>
          <w:sz w:val="24"/>
        </w:rPr>
        <w:tab/>
      </w:r>
      <w:r w:rsidR="00CE482A">
        <w:rPr>
          <w:rFonts w:ascii="Times New Roman" w:hAnsi="Times New Roman" w:cs="Times New Roman"/>
          <w:sz w:val="24"/>
        </w:rPr>
        <w:t>43.8</w:t>
      </w:r>
      <w:r w:rsidR="008D2408" w:rsidRPr="007A101F">
        <w:rPr>
          <w:rFonts w:ascii="Times New Roman" w:hAnsi="Times New Roman" w:cs="Times New Roman"/>
          <w:sz w:val="24"/>
        </w:rPr>
        <w:t xml:space="preserve">% </w:t>
      </w:r>
      <w:r>
        <w:rPr>
          <w:rFonts w:ascii="Times New Roman" w:hAnsi="Times New Roman" w:cs="Times New Roman"/>
          <w:sz w:val="24"/>
        </w:rPr>
        <w:t>in</w:t>
      </w:r>
      <w:r w:rsidRPr="007A101F">
        <w:rPr>
          <w:rFonts w:ascii="Times New Roman" w:hAnsi="Times New Roman" w:cs="Times New Roman"/>
          <w:sz w:val="24"/>
        </w:rPr>
        <w:t xml:space="preserve"> </w:t>
      </w:r>
      <w:r w:rsidR="008D2408" w:rsidRPr="007A101F">
        <w:rPr>
          <w:rFonts w:ascii="Times New Roman" w:hAnsi="Times New Roman" w:cs="Times New Roman"/>
          <w:sz w:val="24"/>
        </w:rPr>
        <w:t xml:space="preserve">2018 </w:t>
      </w:r>
      <w:r w:rsidR="00CF39E3">
        <w:rPr>
          <w:rFonts w:ascii="Times New Roman" w:hAnsi="Times New Roman" w:cs="Times New Roman"/>
          <w:sz w:val="24"/>
        </w:rPr>
        <w:t>and</w:t>
      </w:r>
      <w:r w:rsidR="00CF39E3" w:rsidRPr="007A101F">
        <w:rPr>
          <w:rFonts w:ascii="Times New Roman" w:hAnsi="Times New Roman" w:cs="Times New Roman"/>
          <w:sz w:val="24"/>
        </w:rPr>
        <w:t xml:space="preserve"> </w:t>
      </w:r>
      <w:r w:rsidR="008D2408" w:rsidRPr="007A101F">
        <w:rPr>
          <w:rFonts w:ascii="Times New Roman" w:hAnsi="Times New Roman" w:cs="Times New Roman"/>
          <w:sz w:val="24"/>
        </w:rPr>
        <w:t>4</w:t>
      </w:r>
      <w:r w:rsidR="00CE482A">
        <w:rPr>
          <w:rFonts w:ascii="Times New Roman" w:hAnsi="Times New Roman" w:cs="Times New Roman"/>
          <w:sz w:val="24"/>
        </w:rPr>
        <w:t>0</w:t>
      </w:r>
      <w:r w:rsidR="00E64ED7">
        <w:rPr>
          <w:rFonts w:ascii="Times New Roman" w:hAnsi="Times New Roman" w:cs="Times New Roman"/>
          <w:sz w:val="24"/>
        </w:rPr>
        <w:t>.</w:t>
      </w:r>
      <w:r w:rsidR="008D2408" w:rsidRPr="007A101F">
        <w:rPr>
          <w:rFonts w:ascii="Times New Roman" w:hAnsi="Times New Roman" w:cs="Times New Roman"/>
          <w:sz w:val="24"/>
        </w:rPr>
        <w:t xml:space="preserve">9% </w:t>
      </w:r>
      <w:r>
        <w:rPr>
          <w:rFonts w:ascii="Times New Roman" w:hAnsi="Times New Roman" w:cs="Times New Roman"/>
          <w:sz w:val="24"/>
        </w:rPr>
        <w:t>in</w:t>
      </w:r>
      <w:r w:rsidRPr="007A101F">
        <w:rPr>
          <w:rFonts w:ascii="Times New Roman" w:hAnsi="Times New Roman" w:cs="Times New Roman"/>
          <w:sz w:val="24"/>
        </w:rPr>
        <w:t xml:space="preserve"> </w:t>
      </w:r>
      <w:r w:rsidR="008D2408" w:rsidRPr="007A101F">
        <w:rPr>
          <w:rFonts w:ascii="Times New Roman" w:hAnsi="Times New Roman" w:cs="Times New Roman"/>
          <w:sz w:val="24"/>
        </w:rPr>
        <w:t>2017.</w:t>
      </w:r>
    </w:p>
    <w:p w:rsidR="0015412D" w:rsidRPr="00CF39E3" w:rsidRDefault="00CF39E3" w:rsidP="009B50AE">
      <w:pPr>
        <w:pStyle w:val="Default"/>
        <w:spacing w:after="100" w:afterAutospacing="1"/>
        <w:rPr>
          <w:rFonts w:ascii="Times New Roman" w:hAnsi="Times New Roman" w:cs="Times New Roman"/>
          <w:sz w:val="24"/>
        </w:rPr>
      </w:pPr>
      <w:r>
        <w:rPr>
          <w:rFonts w:ascii="Times New Roman" w:hAnsi="Times New Roman" w:cs="Times New Roman"/>
          <w:sz w:val="24"/>
        </w:rPr>
        <w:t>In</w:t>
      </w:r>
      <w:r w:rsidRPr="00CF39E3">
        <w:rPr>
          <w:rFonts w:ascii="Times New Roman" w:hAnsi="Times New Roman" w:cs="Times New Roman"/>
          <w:sz w:val="24"/>
        </w:rPr>
        <w:t xml:space="preserve"> </w:t>
      </w:r>
      <w:r>
        <w:rPr>
          <w:rFonts w:ascii="Times New Roman" w:hAnsi="Times New Roman" w:cs="Times New Roman"/>
          <w:sz w:val="24"/>
        </w:rPr>
        <w:t>average</w:t>
      </w:r>
      <w:r w:rsidRPr="00CF39E3">
        <w:rPr>
          <w:rFonts w:ascii="Times New Roman" w:hAnsi="Times New Roman" w:cs="Times New Roman"/>
          <w:sz w:val="24"/>
        </w:rPr>
        <w:t xml:space="preserve">, </w:t>
      </w:r>
      <w:r>
        <w:rPr>
          <w:rFonts w:ascii="Times New Roman" w:hAnsi="Times New Roman" w:cs="Times New Roman"/>
          <w:sz w:val="24"/>
        </w:rPr>
        <w:t>the</w:t>
      </w:r>
      <w:r w:rsidRPr="00CF39E3">
        <w:rPr>
          <w:rFonts w:ascii="Times New Roman" w:hAnsi="Times New Roman" w:cs="Times New Roman"/>
          <w:sz w:val="24"/>
        </w:rPr>
        <w:t xml:space="preserve"> </w:t>
      </w:r>
      <w:r>
        <w:rPr>
          <w:rFonts w:ascii="Times New Roman" w:hAnsi="Times New Roman" w:cs="Times New Roman"/>
          <w:sz w:val="24"/>
        </w:rPr>
        <w:t xml:space="preserve">size of the shadow economy </w:t>
      </w:r>
      <w:r w:rsidR="00BB3C2B" w:rsidRPr="00BB3C2B">
        <w:rPr>
          <w:rFonts w:ascii="Times New Roman" w:hAnsi="Times New Roman" w:cs="Times New Roman"/>
          <w:sz w:val="24"/>
        </w:rPr>
        <w:t xml:space="preserve">felt </w:t>
      </w:r>
      <w:r w:rsidR="00127B4E">
        <w:rPr>
          <w:rFonts w:ascii="Times New Roman" w:eastAsiaTheme="minorHAnsi" w:hAnsi="Times New Roman" w:cs="Times New Roman"/>
          <w:iCs/>
          <w:sz w:val="24"/>
          <w:lang w:val="en-GB" w:eastAsia="en-US"/>
        </w:rPr>
        <w:t>down</w:t>
      </w:r>
      <w:r>
        <w:rPr>
          <w:rFonts w:ascii="Times New Roman" w:hAnsi="Times New Roman" w:cs="Times New Roman"/>
          <w:sz w:val="24"/>
        </w:rPr>
        <w:t xml:space="preserve"> on </w:t>
      </w:r>
      <w:r w:rsidR="00127B4E">
        <w:rPr>
          <w:rFonts w:ascii="Times New Roman" w:hAnsi="Times New Roman" w:cs="Times New Roman"/>
          <w:sz w:val="24"/>
        </w:rPr>
        <w:t>0.3</w:t>
      </w:r>
      <w:r>
        <w:rPr>
          <w:rFonts w:ascii="Times New Roman" w:hAnsi="Times New Roman" w:cs="Times New Roman"/>
          <w:sz w:val="24"/>
        </w:rPr>
        <w:t>%</w:t>
      </w:r>
      <w:r w:rsidR="00127B4E">
        <w:rPr>
          <w:rFonts w:ascii="Times New Roman" w:hAnsi="Times New Roman" w:cs="Times New Roman"/>
          <w:sz w:val="24"/>
        </w:rPr>
        <w:t xml:space="preserve">, for </w:t>
      </w:r>
      <w:r w:rsidR="00127B4E">
        <w:rPr>
          <w:rFonts w:ascii="Times New Roman" w:eastAsiaTheme="minorHAnsi" w:hAnsi="Times New Roman" w:cs="Times New Roman"/>
          <w:iCs/>
          <w:sz w:val="24"/>
          <w:lang w:val="en-GB" w:eastAsia="en-US"/>
        </w:rPr>
        <w:t>t</w:t>
      </w:r>
      <w:proofErr w:type="spellStart"/>
      <w:r w:rsidR="00127B4E">
        <w:rPr>
          <w:rFonts w:ascii="Times New Roman" w:hAnsi="Times New Roman" w:cs="Times New Roman"/>
          <w:sz w:val="24"/>
        </w:rPr>
        <w:t>wo</w:t>
      </w:r>
      <w:proofErr w:type="spellEnd"/>
      <w:r>
        <w:rPr>
          <w:rFonts w:ascii="Times New Roman" w:hAnsi="Times New Roman" w:cs="Times New Roman"/>
          <w:sz w:val="24"/>
        </w:rPr>
        <w:t xml:space="preserve"> regions </w:t>
      </w:r>
      <w:proofErr w:type="gramStart"/>
      <w:r w:rsidR="00127B4E" w:rsidRPr="00127B4E">
        <w:rPr>
          <w:rFonts w:ascii="Times New Roman" w:hAnsi="Times New Roman" w:cs="Times New Roman"/>
          <w:sz w:val="24"/>
          <w:u w:val="single"/>
        </w:rPr>
        <w:t>South</w:t>
      </w:r>
      <w:r w:rsidR="00127B4E" w:rsidRPr="00127B4E">
        <w:rPr>
          <w:rFonts w:ascii="Times New Roman" w:hAnsi="Times New Roman" w:cs="Times New Roman"/>
          <w:sz w:val="24"/>
        </w:rPr>
        <w:t xml:space="preserve"> </w:t>
      </w:r>
      <w:r w:rsidR="00127B4E">
        <w:rPr>
          <w:rFonts w:ascii="Times New Roman" w:hAnsi="Times New Roman" w:cs="Times New Roman"/>
          <w:sz w:val="24"/>
        </w:rPr>
        <w:t xml:space="preserve"> and</w:t>
      </w:r>
      <w:proofErr w:type="gramEnd"/>
      <w:r w:rsidR="00127B4E">
        <w:rPr>
          <w:rFonts w:ascii="Times New Roman" w:hAnsi="Times New Roman" w:cs="Times New Roman"/>
          <w:sz w:val="24"/>
        </w:rPr>
        <w:t xml:space="preserve"> </w:t>
      </w:r>
      <w:r w:rsidR="00127B4E" w:rsidRPr="00127B4E">
        <w:rPr>
          <w:rFonts w:ascii="Times New Roman" w:hAnsi="Times New Roman" w:cs="Times New Roman"/>
          <w:sz w:val="24"/>
          <w:u w:val="single"/>
        </w:rPr>
        <w:t>Kyiv city</w:t>
      </w:r>
      <w:r w:rsidR="00127B4E">
        <w:rPr>
          <w:rFonts w:ascii="Times New Roman" w:hAnsi="Times New Roman" w:cs="Times New Roman"/>
          <w:sz w:val="24"/>
          <w:u w:val="single"/>
        </w:rPr>
        <w:t xml:space="preserve"> </w:t>
      </w:r>
      <w:proofErr w:type="spellStart"/>
      <w:r w:rsidR="00127B4E">
        <w:rPr>
          <w:rFonts w:ascii="Times New Roman" w:hAnsi="Times New Roman" w:cs="Times New Roman"/>
          <w:sz w:val="24"/>
          <w:u w:val="single"/>
        </w:rPr>
        <w:t>i</w:t>
      </w:r>
      <w:proofErr w:type="spellEnd"/>
      <w:r w:rsidR="00127B4E">
        <w:rPr>
          <w:rFonts w:ascii="Times New Roman" w:eastAsiaTheme="minorHAnsi" w:hAnsi="Times New Roman" w:cs="Times New Roman"/>
          <w:iCs/>
          <w:sz w:val="24"/>
          <w:lang w:val="en-GB" w:eastAsia="en-US"/>
        </w:rPr>
        <w:t xml:space="preserve">t grew 0.9% and 2.9%, </w:t>
      </w:r>
      <w:r w:rsidR="00127B4E" w:rsidRPr="00127B4E">
        <w:rPr>
          <w:rFonts w:ascii="Times New Roman" w:eastAsiaTheme="minorHAnsi" w:hAnsi="Times New Roman" w:cs="Times New Roman"/>
          <w:iCs/>
          <w:sz w:val="24"/>
          <w:lang w:val="en-GB" w:eastAsia="en-US"/>
        </w:rPr>
        <w:t>respectively</w:t>
      </w:r>
      <w:r w:rsidR="00BB3C2B">
        <w:rPr>
          <w:rFonts w:ascii="Times New Roman" w:eastAsiaTheme="minorHAnsi" w:hAnsi="Times New Roman" w:cs="Times New Roman"/>
          <w:iCs/>
          <w:sz w:val="24"/>
          <w:lang w:val="en-GB" w:eastAsia="en-US"/>
        </w:rPr>
        <w:t xml:space="preserve">, for </w:t>
      </w:r>
      <w:r w:rsidR="00127B4E">
        <w:rPr>
          <w:rFonts w:ascii="Times New Roman" w:eastAsiaTheme="minorHAnsi" w:hAnsi="Times New Roman" w:cs="Times New Roman"/>
          <w:iCs/>
          <w:sz w:val="24"/>
          <w:lang w:val="en-GB" w:eastAsia="en-US"/>
        </w:rPr>
        <w:t xml:space="preserve"> </w:t>
      </w:r>
      <w:r>
        <w:rPr>
          <w:rFonts w:ascii="Times New Roman" w:hAnsi="Times New Roman" w:cs="Times New Roman"/>
          <w:sz w:val="24"/>
          <w:u w:val="single"/>
        </w:rPr>
        <w:t>North/Center</w:t>
      </w:r>
      <w:r w:rsidR="008D2408" w:rsidRPr="00CF39E3">
        <w:rPr>
          <w:rFonts w:ascii="Times New Roman" w:hAnsi="Times New Roman" w:cs="Times New Roman"/>
          <w:sz w:val="24"/>
        </w:rPr>
        <w:t xml:space="preserve">, </w:t>
      </w:r>
      <w:r w:rsidR="00175A0A">
        <w:rPr>
          <w:rFonts w:ascii="Times New Roman" w:hAnsi="Times New Roman" w:cs="Times New Roman"/>
          <w:sz w:val="24"/>
          <w:lang w:val="uk-UA"/>
        </w:rPr>
        <w:t xml:space="preserve"> </w:t>
      </w:r>
      <w:r>
        <w:rPr>
          <w:rFonts w:ascii="Times New Roman" w:hAnsi="Times New Roman" w:cs="Times New Roman"/>
          <w:sz w:val="24"/>
        </w:rPr>
        <w:t xml:space="preserve">it </w:t>
      </w:r>
      <w:r w:rsidR="008850E3">
        <w:rPr>
          <w:rFonts w:ascii="Times New Roman" w:hAnsi="Times New Roman" w:cs="Times New Roman"/>
          <w:sz w:val="24"/>
        </w:rPr>
        <w:t>s</w:t>
      </w:r>
      <w:r>
        <w:rPr>
          <w:rFonts w:ascii="Times New Roman" w:hAnsi="Times New Roman" w:cs="Times New Roman"/>
          <w:sz w:val="24"/>
        </w:rPr>
        <w:t>t</w:t>
      </w:r>
      <w:r w:rsidR="008850E3">
        <w:rPr>
          <w:rFonts w:ascii="Times New Roman" w:hAnsi="Times New Roman" w:cs="Times New Roman"/>
          <w:sz w:val="24"/>
        </w:rPr>
        <w:t>ayed without changes.</w:t>
      </w:r>
    </w:p>
    <w:p w:rsidR="00CE18B4" w:rsidRPr="007A101F" w:rsidRDefault="008F60FE" w:rsidP="009B50AE">
      <w:pPr>
        <w:pStyle w:val="Default"/>
        <w:spacing w:after="100" w:afterAutospacing="1"/>
        <w:rPr>
          <w:rFonts w:ascii="Times New Roman" w:hAnsi="Times New Roman" w:cs="Times New Roman"/>
          <w:sz w:val="24"/>
        </w:rPr>
      </w:pPr>
      <w:r>
        <w:rPr>
          <w:rFonts w:ascii="Times New Roman" w:hAnsi="Times New Roman" w:cs="Times New Roman"/>
          <w:sz w:val="24"/>
        </w:rPr>
        <w:t>The most shadowed economy sectors are</w:t>
      </w:r>
      <w:r w:rsidR="001A7CB3" w:rsidRPr="007A101F">
        <w:rPr>
          <w:rFonts w:ascii="Times New Roman" w:hAnsi="Times New Roman" w:cs="Times New Roman"/>
          <w:sz w:val="24"/>
        </w:rPr>
        <w:t xml:space="preserve"> </w:t>
      </w:r>
      <w:r w:rsidR="00387A6B" w:rsidRPr="00387A6B">
        <w:rPr>
          <w:rFonts w:ascii="Times New Roman" w:hAnsi="Times New Roman" w:cs="Times New Roman"/>
          <w:sz w:val="24"/>
          <w:u w:val="single"/>
        </w:rPr>
        <w:t>Retail</w:t>
      </w:r>
      <w:r w:rsidR="0074337C">
        <w:rPr>
          <w:rFonts w:ascii="Times New Roman" w:hAnsi="Times New Roman" w:cs="Times New Roman"/>
          <w:sz w:val="24"/>
          <w:u w:val="single"/>
        </w:rPr>
        <w:t>, Manufacturing</w:t>
      </w:r>
      <w:r w:rsidR="00755D19" w:rsidRPr="007A101F">
        <w:rPr>
          <w:rFonts w:ascii="Times New Roman" w:hAnsi="Times New Roman" w:cs="Times New Roman"/>
          <w:sz w:val="24"/>
        </w:rPr>
        <w:t xml:space="preserve"> </w:t>
      </w:r>
      <w:r w:rsidR="00387A6B">
        <w:rPr>
          <w:rFonts w:ascii="Times New Roman" w:hAnsi="Times New Roman" w:cs="Times New Roman"/>
          <w:sz w:val="24"/>
        </w:rPr>
        <w:t>and</w:t>
      </w:r>
      <w:r w:rsidR="00755D19" w:rsidRPr="007A101F">
        <w:rPr>
          <w:rFonts w:ascii="Times New Roman" w:hAnsi="Times New Roman" w:cs="Times New Roman"/>
          <w:sz w:val="24"/>
        </w:rPr>
        <w:t xml:space="preserve"> </w:t>
      </w:r>
      <w:r w:rsidR="00387A6B" w:rsidRPr="00387A6B">
        <w:rPr>
          <w:rFonts w:ascii="Times New Roman" w:hAnsi="Times New Roman" w:cs="Times New Roman"/>
          <w:sz w:val="24"/>
          <w:u w:val="single"/>
        </w:rPr>
        <w:t>Construction</w:t>
      </w:r>
      <w:r w:rsidR="00755D19" w:rsidRPr="007A101F">
        <w:rPr>
          <w:rFonts w:ascii="Times New Roman" w:hAnsi="Times New Roman" w:cs="Times New Roman"/>
          <w:sz w:val="24"/>
        </w:rPr>
        <w:t xml:space="preserve">, </w:t>
      </w:r>
      <w:r w:rsidR="00387A6B">
        <w:rPr>
          <w:rFonts w:ascii="Times New Roman" w:hAnsi="Times New Roman" w:cs="Times New Roman"/>
          <w:sz w:val="24"/>
        </w:rPr>
        <w:t xml:space="preserve">for they shadow economy outreaches </w:t>
      </w:r>
      <w:r w:rsidR="00755D19" w:rsidRPr="007A101F">
        <w:rPr>
          <w:rFonts w:ascii="Times New Roman" w:hAnsi="Times New Roman" w:cs="Times New Roman"/>
          <w:sz w:val="24"/>
        </w:rPr>
        <w:t xml:space="preserve">50%, </w:t>
      </w:r>
      <w:r w:rsidR="0074337C" w:rsidRPr="0074337C">
        <w:rPr>
          <w:rFonts w:ascii="Times New Roman" w:hAnsi="Times New Roman" w:cs="Times New Roman"/>
          <w:sz w:val="24"/>
        </w:rPr>
        <w:t xml:space="preserve">at the same time </w:t>
      </w:r>
      <w:r w:rsidR="0074337C">
        <w:rPr>
          <w:rFonts w:ascii="Times New Roman" w:hAnsi="Times New Roman" w:cs="Times New Roman"/>
          <w:sz w:val="24"/>
        </w:rPr>
        <w:t xml:space="preserve">in </w:t>
      </w:r>
      <w:proofErr w:type="gramStart"/>
      <w:r w:rsidR="0074337C" w:rsidRPr="0074337C">
        <w:rPr>
          <w:rFonts w:ascii="Times New Roman" w:hAnsi="Times New Roman" w:cs="Times New Roman"/>
          <w:sz w:val="24"/>
        </w:rPr>
        <w:t>Retail</w:t>
      </w:r>
      <w:r w:rsidR="0074337C">
        <w:rPr>
          <w:rFonts w:ascii="Times New Roman" w:hAnsi="Times New Roman" w:cs="Times New Roman"/>
          <w:sz w:val="24"/>
        </w:rPr>
        <w:t xml:space="preserve"> </w:t>
      </w:r>
      <w:r w:rsidR="0074337C" w:rsidRPr="0074337C">
        <w:rPr>
          <w:rFonts w:ascii="Times New Roman" w:hAnsi="Times New Roman" w:cs="Times New Roman"/>
          <w:sz w:val="24"/>
        </w:rPr>
        <w:t xml:space="preserve"> and</w:t>
      </w:r>
      <w:proofErr w:type="gramEnd"/>
      <w:r w:rsidR="0074337C" w:rsidRPr="0074337C">
        <w:rPr>
          <w:rFonts w:ascii="Times New Roman" w:hAnsi="Times New Roman" w:cs="Times New Roman"/>
          <w:sz w:val="24"/>
        </w:rPr>
        <w:t xml:space="preserve"> Construction </w:t>
      </w:r>
      <w:r w:rsidR="0074337C">
        <w:rPr>
          <w:rFonts w:ascii="Times New Roman" w:hAnsi="Times New Roman" w:cs="Times New Roman"/>
          <w:sz w:val="24"/>
        </w:rPr>
        <w:t xml:space="preserve"> </w:t>
      </w:r>
      <w:r w:rsidR="00387A6B">
        <w:rPr>
          <w:rFonts w:ascii="Times New Roman" w:hAnsi="Times New Roman" w:cs="Times New Roman"/>
          <w:sz w:val="24"/>
        </w:rPr>
        <w:t xml:space="preserve"> the size of the shadow economy </w:t>
      </w:r>
      <w:r w:rsidR="0074337C">
        <w:rPr>
          <w:rFonts w:ascii="Times New Roman" w:hAnsi="Times New Roman" w:cs="Times New Roman"/>
          <w:sz w:val="24"/>
        </w:rPr>
        <w:t>in</w:t>
      </w:r>
      <w:r w:rsidR="00387A6B">
        <w:rPr>
          <w:rFonts w:ascii="Times New Roman" w:hAnsi="Times New Roman" w:cs="Times New Roman"/>
          <w:sz w:val="24"/>
        </w:rPr>
        <w:t>creased from 2017 to 2018</w:t>
      </w:r>
      <w:r w:rsidR="00755D19" w:rsidRPr="007A101F">
        <w:rPr>
          <w:rFonts w:ascii="Times New Roman" w:hAnsi="Times New Roman" w:cs="Times New Roman"/>
          <w:sz w:val="24"/>
        </w:rPr>
        <w:t xml:space="preserve"> </w:t>
      </w:r>
    </w:p>
    <w:p w:rsidR="00CE18B4" w:rsidRPr="007A101F" w:rsidRDefault="00387A6B" w:rsidP="009B50AE">
      <w:pPr>
        <w:pStyle w:val="Default"/>
        <w:spacing w:after="100" w:afterAutospacing="1"/>
        <w:rPr>
          <w:rFonts w:ascii="Times New Roman" w:hAnsi="Times New Roman" w:cs="Times New Roman"/>
          <w:sz w:val="24"/>
        </w:rPr>
      </w:pPr>
      <w:r w:rsidRPr="00387A6B">
        <w:rPr>
          <w:rFonts w:ascii="Times New Roman" w:hAnsi="Times New Roman" w:cs="Times New Roman"/>
          <w:sz w:val="24"/>
        </w:rPr>
        <w:t>There are</w:t>
      </w:r>
      <w:r>
        <w:rPr>
          <w:rFonts w:ascii="Times New Roman" w:hAnsi="Times New Roman" w:cs="Times New Roman"/>
          <w:sz w:val="24"/>
          <w:lang w:val="uk-UA"/>
        </w:rPr>
        <w:t xml:space="preserve"> </w:t>
      </w:r>
      <w:r>
        <w:rPr>
          <w:rFonts w:ascii="Times New Roman" w:hAnsi="Times New Roman" w:cs="Times New Roman"/>
          <w:sz w:val="24"/>
        </w:rPr>
        <w:t>three</w:t>
      </w:r>
      <w:r>
        <w:rPr>
          <w:rFonts w:ascii="Times New Roman" w:hAnsi="Times New Roman" w:cs="Times New Roman"/>
          <w:sz w:val="24"/>
          <w:u w:val="single"/>
        </w:rPr>
        <w:t xml:space="preserve"> </w:t>
      </w:r>
      <w:r w:rsidRPr="00387A6B">
        <w:rPr>
          <w:rFonts w:ascii="Times New Roman" w:hAnsi="Times New Roman" w:cs="Times New Roman"/>
          <w:sz w:val="24"/>
          <w:u w:val="single"/>
        </w:rPr>
        <w:t>Components of the shadow economy</w:t>
      </w:r>
      <w:r>
        <w:rPr>
          <w:rFonts w:ascii="Times New Roman" w:hAnsi="Times New Roman" w:cs="Times New Roman"/>
          <w:sz w:val="24"/>
          <w:u w:val="single"/>
        </w:rPr>
        <w:t>:</w:t>
      </w:r>
      <w:r w:rsidRPr="00387A6B">
        <w:rPr>
          <w:rFonts w:ascii="Times New Roman" w:hAnsi="Times New Roman" w:cs="Times New Roman"/>
          <w:sz w:val="24"/>
          <w:u w:val="single"/>
        </w:rPr>
        <w:t xml:space="preserve"> </w:t>
      </w:r>
      <w:r w:rsidR="00B91169" w:rsidRPr="007A101F">
        <w:rPr>
          <w:rFonts w:ascii="Times New Roman" w:hAnsi="Times New Roman" w:cs="Times New Roman"/>
          <w:sz w:val="24"/>
        </w:rPr>
        <w:t xml:space="preserve">(1) </w:t>
      </w:r>
      <w:r>
        <w:rPr>
          <w:rFonts w:ascii="Times New Roman" w:hAnsi="Times New Roman" w:cs="Times New Roman"/>
          <w:sz w:val="24"/>
        </w:rPr>
        <w:t>Underreporting of</w:t>
      </w:r>
      <w:r w:rsidRPr="00387A6B">
        <w:rPr>
          <w:rFonts w:ascii="Times New Roman" w:hAnsi="Times New Roman" w:cs="Times New Roman"/>
          <w:sz w:val="24"/>
        </w:rPr>
        <w:t xml:space="preserve"> business income</w:t>
      </w:r>
      <w:r w:rsidR="00B91169" w:rsidRPr="007A101F">
        <w:rPr>
          <w:rFonts w:ascii="Times New Roman" w:hAnsi="Times New Roman" w:cs="Times New Roman"/>
          <w:sz w:val="24"/>
        </w:rPr>
        <w:t xml:space="preserve">, (2) </w:t>
      </w:r>
      <w:r w:rsidRPr="00387A6B">
        <w:rPr>
          <w:rFonts w:ascii="Times New Roman" w:hAnsi="Times New Roman" w:cs="Times New Roman"/>
          <w:sz w:val="24"/>
        </w:rPr>
        <w:t>Un</w:t>
      </w:r>
      <w:r>
        <w:rPr>
          <w:rFonts w:ascii="Times New Roman" w:hAnsi="Times New Roman" w:cs="Times New Roman"/>
          <w:sz w:val="24"/>
        </w:rPr>
        <w:t>der</w:t>
      </w:r>
      <w:r w:rsidRPr="00387A6B">
        <w:rPr>
          <w:rFonts w:ascii="Times New Roman" w:hAnsi="Times New Roman" w:cs="Times New Roman"/>
          <w:sz w:val="24"/>
        </w:rPr>
        <w:t>report</w:t>
      </w:r>
      <w:r>
        <w:rPr>
          <w:rFonts w:ascii="Times New Roman" w:hAnsi="Times New Roman" w:cs="Times New Roman"/>
          <w:sz w:val="24"/>
        </w:rPr>
        <w:t>ing of real number of</w:t>
      </w:r>
      <w:r w:rsidRPr="00387A6B">
        <w:rPr>
          <w:rFonts w:ascii="Times New Roman" w:hAnsi="Times New Roman" w:cs="Times New Roman"/>
          <w:sz w:val="24"/>
        </w:rPr>
        <w:t xml:space="preserve"> employees</w:t>
      </w:r>
      <w:r w:rsidR="00B91169" w:rsidRPr="007A101F">
        <w:rPr>
          <w:rFonts w:ascii="Times New Roman" w:hAnsi="Times New Roman" w:cs="Times New Roman"/>
          <w:sz w:val="24"/>
        </w:rPr>
        <w:t xml:space="preserve">, (3) </w:t>
      </w:r>
      <w:r w:rsidRPr="00387A6B">
        <w:rPr>
          <w:rFonts w:ascii="Times New Roman" w:hAnsi="Times New Roman" w:cs="Times New Roman"/>
          <w:sz w:val="24"/>
        </w:rPr>
        <w:t>Un</w:t>
      </w:r>
      <w:r>
        <w:rPr>
          <w:rFonts w:ascii="Times New Roman" w:hAnsi="Times New Roman" w:cs="Times New Roman"/>
          <w:sz w:val="24"/>
        </w:rPr>
        <w:t>der</w:t>
      </w:r>
      <w:r w:rsidRPr="00387A6B">
        <w:rPr>
          <w:rFonts w:ascii="Times New Roman" w:hAnsi="Times New Roman" w:cs="Times New Roman"/>
          <w:sz w:val="24"/>
        </w:rPr>
        <w:t>report</w:t>
      </w:r>
      <w:r>
        <w:rPr>
          <w:rFonts w:ascii="Times New Roman" w:hAnsi="Times New Roman" w:cs="Times New Roman"/>
          <w:sz w:val="24"/>
        </w:rPr>
        <w:t>ing of real value of</w:t>
      </w:r>
      <w:r w:rsidRPr="00387A6B">
        <w:rPr>
          <w:rFonts w:ascii="Times New Roman" w:hAnsi="Times New Roman" w:cs="Times New Roman"/>
          <w:sz w:val="24"/>
        </w:rPr>
        <w:t xml:space="preserve"> </w:t>
      </w:r>
      <w:r>
        <w:rPr>
          <w:rFonts w:ascii="Times New Roman" w:hAnsi="Times New Roman" w:cs="Times New Roman"/>
          <w:sz w:val="24"/>
        </w:rPr>
        <w:t>paid wages</w:t>
      </w:r>
      <w:r w:rsidR="00B91169" w:rsidRPr="007A101F">
        <w:rPr>
          <w:rFonts w:ascii="Times New Roman" w:hAnsi="Times New Roman" w:cs="Times New Roman"/>
          <w:sz w:val="24"/>
        </w:rPr>
        <w:t xml:space="preserve">, </w:t>
      </w:r>
      <w:r>
        <w:rPr>
          <w:rFonts w:ascii="Times New Roman" w:hAnsi="Times New Roman" w:cs="Times New Roman"/>
          <w:sz w:val="24"/>
        </w:rPr>
        <w:t>or</w:t>
      </w:r>
      <w:r w:rsidR="00B91169" w:rsidRPr="007A101F">
        <w:rPr>
          <w:rFonts w:ascii="Times New Roman" w:hAnsi="Times New Roman" w:cs="Times New Roman"/>
          <w:sz w:val="24"/>
        </w:rPr>
        <w:t xml:space="preserve"> «</w:t>
      </w:r>
      <w:r w:rsidRPr="00387A6B">
        <w:rPr>
          <w:rFonts w:ascii="Times New Roman" w:hAnsi="Times New Roman" w:cs="Times New Roman"/>
          <w:sz w:val="24"/>
        </w:rPr>
        <w:t xml:space="preserve">Envelope wages </w:t>
      </w:r>
      <w:r w:rsidR="00B91169" w:rsidRPr="007A101F">
        <w:rPr>
          <w:rFonts w:ascii="Times New Roman" w:hAnsi="Times New Roman" w:cs="Times New Roman"/>
          <w:sz w:val="24"/>
        </w:rPr>
        <w:t>».</w:t>
      </w:r>
    </w:p>
    <w:p w:rsidR="00A60AB7" w:rsidRPr="007A101F" w:rsidRDefault="00EC10E9" w:rsidP="00EC10E9">
      <w:pPr>
        <w:pStyle w:val="Default"/>
        <w:numPr>
          <w:ilvl w:val="0"/>
          <w:numId w:val="1"/>
        </w:numPr>
        <w:spacing w:after="100" w:afterAutospacing="1"/>
        <w:rPr>
          <w:rFonts w:ascii="Times New Roman" w:hAnsi="Times New Roman" w:cs="Times New Roman"/>
          <w:sz w:val="24"/>
        </w:rPr>
      </w:pPr>
      <w:r>
        <w:rPr>
          <w:rFonts w:ascii="Times New Roman" w:hAnsi="Times New Roman" w:cs="Times New Roman"/>
          <w:sz w:val="24"/>
        </w:rPr>
        <w:lastRenderedPageBreak/>
        <w:t>The largest part</w:t>
      </w:r>
      <w:r w:rsidR="00B91169" w:rsidRPr="007A101F">
        <w:rPr>
          <w:rFonts w:ascii="Times New Roman" w:hAnsi="Times New Roman" w:cs="Times New Roman"/>
          <w:sz w:val="24"/>
        </w:rPr>
        <w:t xml:space="preserve"> </w:t>
      </w:r>
      <w:r>
        <w:rPr>
          <w:rFonts w:ascii="Times New Roman" w:hAnsi="Times New Roman" w:cs="Times New Roman"/>
          <w:sz w:val="24"/>
        </w:rPr>
        <w:t xml:space="preserve">in the shadow economy in </w:t>
      </w:r>
      <w:r w:rsidR="00B91169" w:rsidRPr="007A101F">
        <w:rPr>
          <w:rFonts w:ascii="Times New Roman" w:hAnsi="Times New Roman" w:cs="Times New Roman"/>
          <w:sz w:val="24"/>
        </w:rPr>
        <w:t>201</w:t>
      </w:r>
      <w:r>
        <w:rPr>
          <w:rFonts w:ascii="Times New Roman" w:hAnsi="Times New Roman" w:cs="Times New Roman"/>
          <w:sz w:val="24"/>
        </w:rPr>
        <w:t>7</w:t>
      </w:r>
      <w:r w:rsidR="00B91169" w:rsidRPr="007A101F">
        <w:rPr>
          <w:rFonts w:ascii="Times New Roman" w:hAnsi="Times New Roman" w:cs="Times New Roman"/>
          <w:sz w:val="24"/>
        </w:rPr>
        <w:t xml:space="preserve"> </w:t>
      </w:r>
      <w:r>
        <w:rPr>
          <w:rFonts w:ascii="Times New Roman" w:hAnsi="Times New Roman" w:cs="Times New Roman"/>
          <w:sz w:val="24"/>
        </w:rPr>
        <w:t>and</w:t>
      </w:r>
      <w:r w:rsidR="00B91169" w:rsidRPr="007A101F">
        <w:rPr>
          <w:rFonts w:ascii="Times New Roman" w:hAnsi="Times New Roman" w:cs="Times New Roman"/>
          <w:sz w:val="24"/>
        </w:rPr>
        <w:t xml:space="preserve"> 201</w:t>
      </w:r>
      <w:r>
        <w:rPr>
          <w:rFonts w:ascii="Times New Roman" w:hAnsi="Times New Roman" w:cs="Times New Roman"/>
          <w:sz w:val="24"/>
        </w:rPr>
        <w:t xml:space="preserve">8 takes </w:t>
      </w:r>
      <w:proofErr w:type="gramStart"/>
      <w:r w:rsidRPr="00EC10E9">
        <w:rPr>
          <w:rFonts w:ascii="Times New Roman" w:hAnsi="Times New Roman" w:cs="Times New Roman"/>
          <w:sz w:val="24"/>
          <w:u w:val="single"/>
        </w:rPr>
        <w:t>Unreported</w:t>
      </w:r>
      <w:proofErr w:type="gramEnd"/>
      <w:r w:rsidRPr="00EC10E9">
        <w:rPr>
          <w:rFonts w:ascii="Times New Roman" w:hAnsi="Times New Roman" w:cs="Times New Roman"/>
          <w:sz w:val="24"/>
          <w:u w:val="single"/>
        </w:rPr>
        <w:t xml:space="preserve"> business income</w:t>
      </w:r>
      <w:r w:rsidR="004D0FD4" w:rsidRPr="007A101F">
        <w:rPr>
          <w:rFonts w:ascii="Times New Roman" w:hAnsi="Times New Roman" w:cs="Times New Roman"/>
          <w:sz w:val="24"/>
          <w:u w:val="single"/>
        </w:rPr>
        <w:t>,</w:t>
      </w:r>
      <w:r w:rsidR="00B91169" w:rsidRPr="007A101F">
        <w:rPr>
          <w:rFonts w:ascii="Times New Roman" w:hAnsi="Times New Roman" w:cs="Times New Roman"/>
          <w:sz w:val="24"/>
          <w:u w:val="single"/>
        </w:rPr>
        <w:t xml:space="preserve"> </w:t>
      </w:r>
      <w:r w:rsidRPr="00EC10E9">
        <w:rPr>
          <w:rFonts w:ascii="Times New Roman" w:hAnsi="Times New Roman" w:cs="Times New Roman"/>
          <w:sz w:val="24"/>
        </w:rPr>
        <w:t xml:space="preserve">though </w:t>
      </w:r>
      <w:r>
        <w:rPr>
          <w:rFonts w:ascii="Times New Roman" w:hAnsi="Times New Roman" w:cs="Times New Roman"/>
          <w:sz w:val="24"/>
        </w:rPr>
        <w:t>its</w:t>
      </w:r>
      <w:r w:rsidRPr="00EC10E9">
        <w:rPr>
          <w:rFonts w:ascii="Times New Roman" w:hAnsi="Times New Roman" w:cs="Times New Roman"/>
          <w:sz w:val="24"/>
        </w:rPr>
        <w:t xml:space="preserve"> </w:t>
      </w:r>
      <w:r>
        <w:rPr>
          <w:rFonts w:ascii="Times New Roman" w:hAnsi="Times New Roman" w:cs="Times New Roman"/>
          <w:sz w:val="24"/>
        </w:rPr>
        <w:t>share</w:t>
      </w:r>
      <w:r w:rsidRPr="00EC10E9">
        <w:rPr>
          <w:rFonts w:ascii="Times New Roman" w:hAnsi="Times New Roman" w:cs="Times New Roman"/>
          <w:sz w:val="24"/>
        </w:rPr>
        <w:t xml:space="preserve"> has diminished </w:t>
      </w:r>
      <w:r>
        <w:rPr>
          <w:rFonts w:ascii="Times New Roman" w:hAnsi="Times New Roman" w:cs="Times New Roman"/>
          <w:sz w:val="24"/>
        </w:rPr>
        <w:t>from</w:t>
      </w:r>
      <w:r w:rsidR="00B91169" w:rsidRPr="007A101F">
        <w:rPr>
          <w:rFonts w:ascii="Times New Roman" w:hAnsi="Times New Roman" w:cs="Times New Roman"/>
          <w:sz w:val="24"/>
        </w:rPr>
        <w:t xml:space="preserve"> 60% </w:t>
      </w:r>
      <w:r>
        <w:rPr>
          <w:rFonts w:ascii="Times New Roman" w:hAnsi="Times New Roman" w:cs="Times New Roman"/>
          <w:sz w:val="24"/>
        </w:rPr>
        <w:t>to</w:t>
      </w:r>
      <w:r w:rsidR="00B91169" w:rsidRPr="007A101F">
        <w:rPr>
          <w:rFonts w:ascii="Times New Roman" w:hAnsi="Times New Roman" w:cs="Times New Roman"/>
          <w:sz w:val="24"/>
        </w:rPr>
        <w:t xml:space="preserve"> 5</w:t>
      </w:r>
      <w:r w:rsidR="0074337C">
        <w:rPr>
          <w:rFonts w:ascii="Times New Roman" w:hAnsi="Times New Roman" w:cs="Times New Roman"/>
          <w:sz w:val="24"/>
        </w:rPr>
        <w:t>8</w:t>
      </w:r>
      <w:r w:rsidR="00B91169" w:rsidRPr="007A101F">
        <w:rPr>
          <w:rFonts w:ascii="Times New Roman" w:hAnsi="Times New Roman" w:cs="Times New Roman"/>
          <w:sz w:val="24"/>
        </w:rPr>
        <w:t>%</w:t>
      </w:r>
      <w:r w:rsidR="004D0FD4" w:rsidRPr="007A101F">
        <w:rPr>
          <w:rFonts w:ascii="Times New Roman" w:hAnsi="Times New Roman" w:cs="Times New Roman"/>
          <w:sz w:val="24"/>
        </w:rPr>
        <w:t>.</w:t>
      </w:r>
      <w:r w:rsidR="00B91169" w:rsidRPr="007A101F">
        <w:rPr>
          <w:rFonts w:ascii="Times New Roman" w:hAnsi="Times New Roman" w:cs="Times New Roman"/>
          <w:sz w:val="24"/>
        </w:rPr>
        <w:t xml:space="preserve"> </w:t>
      </w:r>
    </w:p>
    <w:p w:rsidR="00A60AB7" w:rsidRPr="00EC10E9" w:rsidRDefault="00EC10E9" w:rsidP="00137445">
      <w:pPr>
        <w:pStyle w:val="Default"/>
        <w:numPr>
          <w:ilvl w:val="0"/>
          <w:numId w:val="1"/>
        </w:numPr>
        <w:spacing w:after="100" w:afterAutospacing="1"/>
        <w:rPr>
          <w:rFonts w:ascii="Times New Roman" w:hAnsi="Times New Roman" w:cs="Times New Roman"/>
          <w:sz w:val="24"/>
        </w:rPr>
      </w:pPr>
      <w:r>
        <w:rPr>
          <w:rFonts w:ascii="Times New Roman" w:hAnsi="Times New Roman" w:cs="Times New Roman"/>
          <w:sz w:val="24"/>
        </w:rPr>
        <w:t xml:space="preserve">The followed one is </w:t>
      </w:r>
      <w:r w:rsidRPr="00EC10E9">
        <w:rPr>
          <w:rFonts w:ascii="Times New Roman" w:hAnsi="Times New Roman" w:cs="Times New Roman"/>
          <w:sz w:val="24"/>
          <w:u w:val="single"/>
        </w:rPr>
        <w:t>Unreported employees</w:t>
      </w:r>
      <w:r w:rsidR="004D0FD4" w:rsidRPr="00EC10E9">
        <w:rPr>
          <w:rFonts w:ascii="Times New Roman" w:hAnsi="Times New Roman" w:cs="Times New Roman"/>
          <w:sz w:val="24"/>
        </w:rPr>
        <w:t xml:space="preserve">, </w:t>
      </w:r>
      <w:r>
        <w:rPr>
          <w:rFonts w:ascii="Times New Roman" w:hAnsi="Times New Roman" w:cs="Times New Roman"/>
          <w:sz w:val="24"/>
        </w:rPr>
        <w:t>its</w:t>
      </w:r>
      <w:r w:rsidRPr="00EC10E9">
        <w:rPr>
          <w:rFonts w:ascii="Times New Roman" w:hAnsi="Times New Roman" w:cs="Times New Roman"/>
          <w:sz w:val="24"/>
        </w:rPr>
        <w:t xml:space="preserve"> </w:t>
      </w:r>
      <w:r>
        <w:rPr>
          <w:rFonts w:ascii="Times New Roman" w:hAnsi="Times New Roman" w:cs="Times New Roman"/>
          <w:sz w:val="24"/>
        </w:rPr>
        <w:t>share</w:t>
      </w:r>
      <w:r w:rsidRPr="00EC10E9">
        <w:rPr>
          <w:rFonts w:ascii="Times New Roman" w:hAnsi="Times New Roman" w:cs="Times New Roman"/>
          <w:sz w:val="24"/>
        </w:rPr>
        <w:t xml:space="preserve"> </w:t>
      </w:r>
      <w:r w:rsidR="00137445">
        <w:rPr>
          <w:rFonts w:ascii="Times New Roman" w:hAnsi="Times New Roman" w:cs="Times New Roman"/>
          <w:sz w:val="24"/>
        </w:rPr>
        <w:t xml:space="preserve">reduced </w:t>
      </w:r>
      <w:r w:rsidR="00137445" w:rsidRPr="00137445">
        <w:rPr>
          <w:rFonts w:ascii="Times New Roman" w:hAnsi="Times New Roman" w:cs="Times New Roman"/>
          <w:sz w:val="24"/>
        </w:rPr>
        <w:t xml:space="preserve">from </w:t>
      </w:r>
      <w:r w:rsidR="00137445">
        <w:rPr>
          <w:rFonts w:ascii="Times New Roman" w:hAnsi="Times New Roman" w:cs="Times New Roman"/>
          <w:sz w:val="24"/>
        </w:rPr>
        <w:t>22</w:t>
      </w:r>
      <w:r w:rsidR="00137445" w:rsidRPr="00137445">
        <w:rPr>
          <w:rFonts w:ascii="Times New Roman" w:hAnsi="Times New Roman" w:cs="Times New Roman"/>
          <w:sz w:val="24"/>
        </w:rPr>
        <w:t xml:space="preserve"> % in 2017 up to </w:t>
      </w:r>
      <w:r w:rsidR="00137445">
        <w:rPr>
          <w:rFonts w:ascii="Times New Roman" w:hAnsi="Times New Roman" w:cs="Times New Roman"/>
          <w:sz w:val="24"/>
        </w:rPr>
        <w:t>19</w:t>
      </w:r>
      <w:r w:rsidR="00137445" w:rsidRPr="00137445">
        <w:rPr>
          <w:rFonts w:ascii="Times New Roman" w:hAnsi="Times New Roman" w:cs="Times New Roman"/>
          <w:sz w:val="24"/>
        </w:rPr>
        <w:t>% in 2018</w:t>
      </w:r>
      <w:r w:rsidR="004D0FD4" w:rsidRPr="00EC10E9">
        <w:rPr>
          <w:rFonts w:ascii="Times New Roman" w:hAnsi="Times New Roman" w:cs="Times New Roman"/>
          <w:sz w:val="24"/>
        </w:rPr>
        <w:t xml:space="preserve"> </w:t>
      </w:r>
    </w:p>
    <w:p w:rsidR="00B91169" w:rsidRPr="007A101F" w:rsidRDefault="00EC10E9" w:rsidP="00EC10E9">
      <w:pPr>
        <w:pStyle w:val="Default"/>
        <w:numPr>
          <w:ilvl w:val="0"/>
          <w:numId w:val="1"/>
        </w:numPr>
        <w:spacing w:after="100" w:afterAutospacing="1"/>
        <w:ind w:left="709"/>
        <w:rPr>
          <w:rFonts w:ascii="Times New Roman" w:hAnsi="Times New Roman" w:cs="Times New Roman"/>
          <w:sz w:val="24"/>
        </w:rPr>
      </w:pPr>
      <w:r>
        <w:rPr>
          <w:rFonts w:ascii="Times New Roman" w:hAnsi="Times New Roman" w:cs="Times New Roman"/>
          <w:sz w:val="24"/>
        </w:rPr>
        <w:t xml:space="preserve">The third component is Envelope wages and it is the smallest among others but in </w:t>
      </w:r>
      <w:proofErr w:type="spellStart"/>
      <w:r>
        <w:rPr>
          <w:rFonts w:ascii="Times New Roman" w:hAnsi="Times New Roman" w:cs="Times New Roman"/>
          <w:sz w:val="24"/>
        </w:rPr>
        <w:t>contrane</w:t>
      </w:r>
      <w:proofErr w:type="spellEnd"/>
      <w:r>
        <w:rPr>
          <w:rFonts w:ascii="Times New Roman" w:hAnsi="Times New Roman" w:cs="Times New Roman"/>
          <w:sz w:val="24"/>
        </w:rPr>
        <w:t xml:space="preserve"> of them its share significant </w:t>
      </w:r>
      <w:r w:rsidR="0008510E">
        <w:rPr>
          <w:rFonts w:ascii="Times New Roman" w:hAnsi="Times New Roman" w:cs="Times New Roman"/>
          <w:sz w:val="24"/>
        </w:rPr>
        <w:t>grew</w:t>
      </w:r>
      <w:r w:rsidR="00A60AB7" w:rsidRPr="007A101F">
        <w:rPr>
          <w:rFonts w:ascii="Times New Roman" w:hAnsi="Times New Roman" w:cs="Times New Roman"/>
          <w:sz w:val="24"/>
        </w:rPr>
        <w:t xml:space="preserve"> </w:t>
      </w:r>
      <w:r w:rsidR="0008510E">
        <w:rPr>
          <w:rFonts w:ascii="Times New Roman" w:hAnsi="Times New Roman" w:cs="Times New Roman"/>
          <w:sz w:val="24"/>
        </w:rPr>
        <w:t>from 18</w:t>
      </w:r>
      <w:r w:rsidR="0008510E" w:rsidRPr="007A101F">
        <w:rPr>
          <w:rFonts w:ascii="Times New Roman" w:hAnsi="Times New Roman" w:cs="Times New Roman"/>
          <w:sz w:val="24"/>
        </w:rPr>
        <w:t xml:space="preserve"> </w:t>
      </w:r>
      <w:r w:rsidR="00A60AB7" w:rsidRPr="007A101F">
        <w:rPr>
          <w:rFonts w:ascii="Times New Roman" w:hAnsi="Times New Roman" w:cs="Times New Roman"/>
          <w:sz w:val="24"/>
        </w:rPr>
        <w:t xml:space="preserve">% </w:t>
      </w:r>
      <w:r w:rsidR="0008510E">
        <w:rPr>
          <w:rFonts w:ascii="Times New Roman" w:hAnsi="Times New Roman" w:cs="Times New Roman"/>
          <w:sz w:val="24"/>
        </w:rPr>
        <w:t>in</w:t>
      </w:r>
      <w:r w:rsidR="00A60AB7" w:rsidRPr="007A101F">
        <w:rPr>
          <w:rFonts w:ascii="Times New Roman" w:hAnsi="Times New Roman" w:cs="Times New Roman"/>
          <w:sz w:val="24"/>
        </w:rPr>
        <w:t xml:space="preserve"> 2017 </w:t>
      </w:r>
      <w:r w:rsidR="0008510E">
        <w:rPr>
          <w:rFonts w:ascii="Times New Roman" w:hAnsi="Times New Roman" w:cs="Times New Roman"/>
          <w:sz w:val="24"/>
        </w:rPr>
        <w:t>up to</w:t>
      </w:r>
      <w:r w:rsidR="00A60AB7" w:rsidRPr="007A101F">
        <w:rPr>
          <w:rFonts w:ascii="Times New Roman" w:hAnsi="Times New Roman" w:cs="Times New Roman"/>
          <w:sz w:val="24"/>
        </w:rPr>
        <w:t xml:space="preserve"> 2</w:t>
      </w:r>
      <w:r w:rsidR="00137445">
        <w:rPr>
          <w:rFonts w:ascii="Times New Roman" w:hAnsi="Times New Roman" w:cs="Times New Roman"/>
          <w:sz w:val="24"/>
        </w:rPr>
        <w:t>3</w:t>
      </w:r>
      <w:r w:rsidR="00A60AB7" w:rsidRPr="007A101F">
        <w:rPr>
          <w:rFonts w:ascii="Times New Roman" w:hAnsi="Times New Roman" w:cs="Times New Roman"/>
          <w:sz w:val="24"/>
        </w:rPr>
        <w:t xml:space="preserve">% </w:t>
      </w:r>
      <w:r w:rsidR="0008510E">
        <w:rPr>
          <w:rFonts w:ascii="Times New Roman" w:hAnsi="Times New Roman" w:cs="Times New Roman"/>
          <w:sz w:val="24"/>
        </w:rPr>
        <w:t>in 2018</w:t>
      </w:r>
      <w:r w:rsidR="00A60AB7" w:rsidRPr="007A101F">
        <w:rPr>
          <w:rFonts w:ascii="Times New Roman" w:hAnsi="Times New Roman" w:cs="Times New Roman"/>
          <w:sz w:val="24"/>
        </w:rPr>
        <w:t>.</w:t>
      </w:r>
    </w:p>
    <w:p w:rsidR="00CE18B4" w:rsidRPr="007A101F" w:rsidRDefault="002B45B0" w:rsidP="009B50AE">
      <w:pPr>
        <w:pStyle w:val="Default"/>
        <w:spacing w:after="100" w:afterAutospacing="1"/>
        <w:rPr>
          <w:rFonts w:ascii="Times New Roman" w:hAnsi="Times New Roman" w:cs="Times New Roman"/>
          <w:b/>
          <w:sz w:val="24"/>
          <w:u w:val="single"/>
        </w:rPr>
      </w:pPr>
      <w:r>
        <w:rPr>
          <w:rFonts w:ascii="Times New Roman" w:hAnsi="Times New Roman" w:cs="Times New Roman"/>
          <w:b/>
          <w:sz w:val="24"/>
          <w:u w:val="single"/>
        </w:rPr>
        <w:t>Level of underreporting and expected penalties for</w:t>
      </w:r>
      <w:r w:rsidRPr="002B45B0">
        <w:rPr>
          <w:rFonts w:ascii="Times New Roman" w:hAnsi="Times New Roman" w:cs="Times New Roman"/>
          <w:b/>
          <w:sz w:val="24"/>
          <w:u w:val="single"/>
        </w:rPr>
        <w:t xml:space="preserve"> deliberate misreporting</w:t>
      </w:r>
    </w:p>
    <w:p w:rsidR="007A776C" w:rsidRPr="002B45B0" w:rsidRDefault="002B45B0" w:rsidP="007A776C">
      <w:pPr>
        <w:pStyle w:val="Default"/>
        <w:rPr>
          <w:rFonts w:ascii="Times New Roman" w:hAnsi="Times New Roman" w:cs="Times New Roman"/>
          <w:sz w:val="24"/>
        </w:rPr>
      </w:pPr>
      <w:r w:rsidRPr="002B45B0">
        <w:rPr>
          <w:rFonts w:ascii="Times New Roman" w:hAnsi="Times New Roman" w:cs="Times New Roman"/>
          <w:sz w:val="24"/>
        </w:rPr>
        <w:t>Level</w:t>
      </w:r>
      <w:r>
        <w:rPr>
          <w:rFonts w:ascii="Times New Roman" w:hAnsi="Times New Roman" w:cs="Times New Roman"/>
          <w:sz w:val="24"/>
        </w:rPr>
        <w:t>s</w:t>
      </w:r>
      <w:r w:rsidRPr="002B45B0">
        <w:rPr>
          <w:rFonts w:ascii="Times New Roman" w:hAnsi="Times New Roman" w:cs="Times New Roman"/>
          <w:sz w:val="24"/>
        </w:rPr>
        <w:t xml:space="preserve"> of underreporting </w:t>
      </w:r>
      <w:r>
        <w:rPr>
          <w:rFonts w:ascii="Times New Roman" w:hAnsi="Times New Roman" w:cs="Times New Roman"/>
          <w:sz w:val="24"/>
        </w:rPr>
        <w:t>and misreporting</w:t>
      </w:r>
      <w:r w:rsidR="007A776C" w:rsidRPr="002B45B0">
        <w:rPr>
          <w:rFonts w:ascii="Times New Roman" w:hAnsi="Times New Roman" w:cs="Times New Roman"/>
          <w:sz w:val="24"/>
        </w:rPr>
        <w:t xml:space="preserve"> </w:t>
      </w:r>
      <w:r>
        <w:rPr>
          <w:rFonts w:ascii="Times New Roman" w:hAnsi="Times New Roman" w:cs="Times New Roman"/>
          <w:sz w:val="24"/>
        </w:rPr>
        <w:t>are quiet high and by the survey results, in average</w:t>
      </w:r>
      <w:r w:rsidR="007A776C" w:rsidRPr="002B45B0">
        <w:rPr>
          <w:rFonts w:ascii="Times New Roman" w:hAnsi="Times New Roman" w:cs="Times New Roman"/>
          <w:sz w:val="24"/>
        </w:rPr>
        <w:t>:</w:t>
      </w:r>
    </w:p>
    <w:p w:rsidR="007A776C" w:rsidRPr="007A101F" w:rsidRDefault="009F55D2" w:rsidP="00D82F27">
      <w:pPr>
        <w:pStyle w:val="Default"/>
        <w:numPr>
          <w:ilvl w:val="0"/>
          <w:numId w:val="3"/>
        </w:numPr>
        <w:rPr>
          <w:rFonts w:ascii="Times New Roman" w:hAnsi="Times New Roman" w:cs="Times New Roman"/>
          <w:sz w:val="24"/>
        </w:rPr>
      </w:pPr>
      <w:r>
        <w:rPr>
          <w:rFonts w:ascii="Times New Roman" w:hAnsi="Times New Roman" w:cs="Times New Roman"/>
          <w:sz w:val="24"/>
        </w:rPr>
        <w:t>30</w:t>
      </w:r>
      <w:r w:rsidR="007A776C" w:rsidRPr="007A101F">
        <w:rPr>
          <w:rFonts w:ascii="Times New Roman" w:hAnsi="Times New Roman" w:cs="Times New Roman"/>
          <w:sz w:val="24"/>
        </w:rPr>
        <w:t xml:space="preserve">% </w:t>
      </w:r>
      <w:r w:rsidR="002B45B0">
        <w:rPr>
          <w:rFonts w:ascii="Times New Roman" w:hAnsi="Times New Roman" w:cs="Times New Roman"/>
          <w:sz w:val="24"/>
        </w:rPr>
        <w:t xml:space="preserve">of business incomes companies left underreported in </w:t>
      </w:r>
      <w:r w:rsidR="007A776C" w:rsidRPr="007A101F">
        <w:rPr>
          <w:rFonts w:ascii="Times New Roman" w:hAnsi="Times New Roman" w:cs="Times New Roman"/>
          <w:sz w:val="24"/>
        </w:rPr>
        <w:t xml:space="preserve">2017 </w:t>
      </w:r>
      <w:r w:rsidR="002B45B0">
        <w:rPr>
          <w:rFonts w:ascii="Times New Roman" w:hAnsi="Times New Roman" w:cs="Times New Roman"/>
          <w:sz w:val="24"/>
        </w:rPr>
        <w:t>and 2018</w:t>
      </w:r>
      <w:r w:rsidR="007A776C" w:rsidRPr="007A101F">
        <w:rPr>
          <w:rFonts w:ascii="Times New Roman" w:hAnsi="Times New Roman" w:cs="Times New Roman"/>
          <w:sz w:val="24"/>
        </w:rPr>
        <w:t>;</w:t>
      </w:r>
    </w:p>
    <w:p w:rsidR="007A776C" w:rsidRPr="007A101F" w:rsidRDefault="007A776C" w:rsidP="00D82F27">
      <w:pPr>
        <w:pStyle w:val="Default"/>
        <w:numPr>
          <w:ilvl w:val="0"/>
          <w:numId w:val="3"/>
        </w:numPr>
        <w:rPr>
          <w:rFonts w:ascii="Times New Roman" w:hAnsi="Times New Roman" w:cs="Times New Roman"/>
          <w:sz w:val="24"/>
        </w:rPr>
      </w:pPr>
      <w:r w:rsidRPr="007A101F">
        <w:rPr>
          <w:rFonts w:ascii="Times New Roman" w:hAnsi="Times New Roman" w:cs="Times New Roman"/>
          <w:sz w:val="24"/>
        </w:rPr>
        <w:t xml:space="preserve"> </w:t>
      </w:r>
      <w:r w:rsidR="009F55D2">
        <w:rPr>
          <w:rFonts w:ascii="Times New Roman" w:hAnsi="Times New Roman" w:cs="Times New Roman"/>
          <w:sz w:val="24"/>
        </w:rPr>
        <w:t>20</w:t>
      </w:r>
      <w:r w:rsidR="006D4937" w:rsidRPr="007A101F">
        <w:rPr>
          <w:rFonts w:ascii="Times New Roman" w:hAnsi="Times New Roman" w:cs="Times New Roman"/>
          <w:sz w:val="24"/>
        </w:rPr>
        <w:t xml:space="preserve">% </w:t>
      </w:r>
      <w:r w:rsidR="002B45B0">
        <w:rPr>
          <w:rFonts w:ascii="Times New Roman" w:hAnsi="Times New Roman" w:cs="Times New Roman"/>
          <w:sz w:val="24"/>
        </w:rPr>
        <w:t xml:space="preserve">of employees occupied illegal in 2018 and in 2017 </w:t>
      </w:r>
      <w:r w:rsidR="009F55D2">
        <w:rPr>
          <w:rFonts w:ascii="Times New Roman" w:hAnsi="Times New Roman" w:cs="Times New Roman"/>
          <w:sz w:val="24"/>
        </w:rPr>
        <w:t>28</w:t>
      </w:r>
      <w:r w:rsidR="006D4937" w:rsidRPr="007A101F">
        <w:rPr>
          <w:rFonts w:ascii="Times New Roman" w:hAnsi="Times New Roman" w:cs="Times New Roman"/>
          <w:sz w:val="24"/>
        </w:rPr>
        <w:t xml:space="preserve">% </w:t>
      </w:r>
      <w:r w:rsidR="002B45B0">
        <w:rPr>
          <w:rFonts w:ascii="Times New Roman" w:hAnsi="Times New Roman" w:cs="Times New Roman"/>
          <w:sz w:val="24"/>
        </w:rPr>
        <w:t xml:space="preserve">of employees were not able to get legal job </w:t>
      </w:r>
      <w:r w:rsidR="006D4937" w:rsidRPr="007A101F">
        <w:rPr>
          <w:rFonts w:ascii="Times New Roman" w:hAnsi="Times New Roman" w:cs="Times New Roman"/>
          <w:sz w:val="24"/>
        </w:rPr>
        <w:t>;</w:t>
      </w:r>
    </w:p>
    <w:p w:rsidR="006D4937" w:rsidRPr="007A101F" w:rsidRDefault="009F55D2" w:rsidP="00D82F27">
      <w:pPr>
        <w:pStyle w:val="Default"/>
        <w:numPr>
          <w:ilvl w:val="0"/>
          <w:numId w:val="3"/>
        </w:numPr>
        <w:rPr>
          <w:rFonts w:ascii="Times New Roman" w:hAnsi="Times New Roman" w:cs="Times New Roman"/>
          <w:sz w:val="24"/>
        </w:rPr>
      </w:pPr>
      <w:r>
        <w:rPr>
          <w:rFonts w:ascii="Times New Roman" w:hAnsi="Times New Roman" w:cs="Times New Roman"/>
          <w:sz w:val="24"/>
        </w:rPr>
        <w:t>31</w:t>
      </w:r>
      <w:r w:rsidR="007369EF" w:rsidRPr="007A101F">
        <w:rPr>
          <w:rFonts w:ascii="Times New Roman" w:hAnsi="Times New Roman" w:cs="Times New Roman"/>
          <w:sz w:val="24"/>
        </w:rPr>
        <w:t xml:space="preserve">% </w:t>
      </w:r>
      <w:r w:rsidR="002B45B0">
        <w:rPr>
          <w:rFonts w:ascii="Times New Roman" w:hAnsi="Times New Roman" w:cs="Times New Roman"/>
          <w:sz w:val="24"/>
        </w:rPr>
        <w:t xml:space="preserve">of employees earning was </w:t>
      </w:r>
      <w:r w:rsidR="00EA483B">
        <w:rPr>
          <w:rFonts w:ascii="Times New Roman" w:hAnsi="Times New Roman" w:cs="Times New Roman"/>
          <w:sz w:val="24"/>
        </w:rPr>
        <w:t xml:space="preserve">paid in “envelopes” in 2018 and </w:t>
      </w:r>
      <w:r w:rsidR="00D82F27" w:rsidRPr="007A101F">
        <w:rPr>
          <w:rFonts w:ascii="Times New Roman" w:hAnsi="Times New Roman" w:cs="Times New Roman"/>
          <w:sz w:val="24"/>
        </w:rPr>
        <w:t>46%</w:t>
      </w:r>
      <w:r w:rsidR="00EA483B">
        <w:rPr>
          <w:rFonts w:ascii="Times New Roman" w:hAnsi="Times New Roman" w:cs="Times New Roman"/>
          <w:sz w:val="24"/>
        </w:rPr>
        <w:t xml:space="preserve"> in 2017</w:t>
      </w:r>
      <w:r w:rsidR="009D71E2" w:rsidRPr="007A101F">
        <w:rPr>
          <w:rFonts w:ascii="Times New Roman" w:hAnsi="Times New Roman" w:cs="Times New Roman"/>
          <w:sz w:val="24"/>
        </w:rPr>
        <w:t>.</w:t>
      </w:r>
    </w:p>
    <w:p w:rsidR="009D71E2" w:rsidRPr="007A101F" w:rsidRDefault="009D71E2" w:rsidP="006D4937">
      <w:pPr>
        <w:pStyle w:val="Default"/>
        <w:rPr>
          <w:rFonts w:ascii="Times New Roman" w:hAnsi="Times New Roman" w:cs="Times New Roman"/>
          <w:sz w:val="24"/>
        </w:rPr>
      </w:pPr>
    </w:p>
    <w:p w:rsidR="009D71E2" w:rsidRPr="001C7C78" w:rsidRDefault="001C7C78" w:rsidP="006D4937">
      <w:pPr>
        <w:pStyle w:val="Default"/>
        <w:rPr>
          <w:rFonts w:ascii="Times New Roman" w:hAnsi="Times New Roman" w:cs="Times New Roman"/>
          <w:sz w:val="24"/>
        </w:rPr>
      </w:pPr>
      <w:proofErr w:type="gramStart"/>
      <w:r>
        <w:rPr>
          <w:rFonts w:ascii="Times New Roman" w:hAnsi="Times New Roman" w:cs="Times New Roman"/>
          <w:sz w:val="24"/>
        </w:rPr>
        <w:t>At</w:t>
      </w:r>
      <w:r w:rsidRPr="001C7C78">
        <w:rPr>
          <w:rFonts w:ascii="Times New Roman" w:hAnsi="Times New Roman" w:cs="Times New Roman"/>
          <w:sz w:val="24"/>
        </w:rPr>
        <w:t xml:space="preserve"> </w:t>
      </w:r>
      <w:r>
        <w:rPr>
          <w:rFonts w:ascii="Times New Roman" w:hAnsi="Times New Roman" w:cs="Times New Roman"/>
          <w:sz w:val="24"/>
        </w:rPr>
        <w:t>the</w:t>
      </w:r>
      <w:r w:rsidRPr="001C7C78">
        <w:rPr>
          <w:rFonts w:ascii="Times New Roman" w:hAnsi="Times New Roman" w:cs="Times New Roman"/>
          <w:sz w:val="24"/>
        </w:rPr>
        <w:t xml:space="preserve"> </w:t>
      </w:r>
      <w:r>
        <w:rPr>
          <w:rFonts w:ascii="Times New Roman" w:hAnsi="Times New Roman" w:cs="Times New Roman"/>
          <w:sz w:val="24"/>
        </w:rPr>
        <w:t>same</w:t>
      </w:r>
      <w:r w:rsidRPr="001C7C78">
        <w:rPr>
          <w:rFonts w:ascii="Times New Roman" w:hAnsi="Times New Roman" w:cs="Times New Roman"/>
          <w:sz w:val="24"/>
        </w:rPr>
        <w:t xml:space="preserve"> </w:t>
      </w:r>
      <w:r>
        <w:rPr>
          <w:rFonts w:ascii="Times New Roman" w:hAnsi="Times New Roman" w:cs="Times New Roman"/>
          <w:sz w:val="24"/>
        </w:rPr>
        <w:t>time</w:t>
      </w:r>
      <w:r w:rsidR="009D71E2" w:rsidRPr="001C7C78">
        <w:rPr>
          <w:rFonts w:ascii="Times New Roman" w:hAnsi="Times New Roman" w:cs="Times New Roman"/>
          <w:sz w:val="24"/>
        </w:rPr>
        <w:t xml:space="preserve">, </w:t>
      </w:r>
      <w:r>
        <w:rPr>
          <w:rFonts w:ascii="Times New Roman" w:hAnsi="Times New Roman" w:cs="Times New Roman"/>
          <w:sz w:val="24"/>
        </w:rPr>
        <w:t xml:space="preserve">entrepreneurs afraid to be caught for </w:t>
      </w:r>
      <w:r w:rsidRPr="001C7C78">
        <w:rPr>
          <w:rFonts w:ascii="Times New Roman" w:hAnsi="Times New Roman" w:cs="Times New Roman"/>
          <w:sz w:val="24"/>
        </w:rPr>
        <w:t>deliberate misreporting</w:t>
      </w:r>
      <w:r w:rsidR="009D71E2" w:rsidRPr="001C7C78">
        <w:rPr>
          <w:rFonts w:ascii="Times New Roman" w:hAnsi="Times New Roman" w:cs="Times New Roman"/>
          <w:sz w:val="24"/>
        </w:rPr>
        <w:t>.</w:t>
      </w:r>
      <w:proofErr w:type="gramEnd"/>
    </w:p>
    <w:p w:rsidR="009D71E2" w:rsidRPr="007A101F" w:rsidRDefault="001C7C78" w:rsidP="006D4937">
      <w:pPr>
        <w:pStyle w:val="Default"/>
        <w:rPr>
          <w:rFonts w:ascii="Times New Roman" w:hAnsi="Times New Roman" w:cs="Times New Roman"/>
          <w:sz w:val="24"/>
        </w:rPr>
      </w:pPr>
      <w:r>
        <w:rPr>
          <w:rFonts w:ascii="Times New Roman" w:hAnsi="Times New Roman" w:cs="Times New Roman"/>
          <w:sz w:val="24"/>
        </w:rPr>
        <w:t>The majority of them believe</w:t>
      </w:r>
      <w:r w:rsidR="009D71E2" w:rsidRPr="007A101F">
        <w:rPr>
          <w:rFonts w:ascii="Times New Roman" w:hAnsi="Times New Roman" w:cs="Times New Roman"/>
          <w:sz w:val="24"/>
        </w:rPr>
        <w:t xml:space="preserve">, </w:t>
      </w:r>
      <w:r>
        <w:rPr>
          <w:rFonts w:ascii="Times New Roman" w:hAnsi="Times New Roman" w:cs="Times New Roman"/>
          <w:sz w:val="24"/>
        </w:rPr>
        <w:t>if they had been caught</w:t>
      </w:r>
      <w:r w:rsidR="009D71E2" w:rsidRPr="007A101F">
        <w:rPr>
          <w:rFonts w:ascii="Times New Roman" w:hAnsi="Times New Roman" w:cs="Times New Roman"/>
          <w:sz w:val="24"/>
        </w:rPr>
        <w:t xml:space="preserve"> </w:t>
      </w:r>
      <w:r>
        <w:rPr>
          <w:rFonts w:ascii="Times New Roman" w:hAnsi="Times New Roman" w:cs="Times New Roman"/>
          <w:sz w:val="24"/>
        </w:rPr>
        <w:t>for misreporting</w:t>
      </w:r>
      <w:r w:rsidR="009D71E2" w:rsidRPr="007A101F">
        <w:rPr>
          <w:rFonts w:ascii="Times New Roman" w:hAnsi="Times New Roman" w:cs="Times New Roman"/>
          <w:sz w:val="24"/>
        </w:rPr>
        <w:t xml:space="preserve">, </w:t>
      </w:r>
      <w:r w:rsidRPr="001C7C78">
        <w:rPr>
          <w:rFonts w:ascii="Times New Roman" w:hAnsi="Times New Roman" w:cs="Times New Roman"/>
          <w:sz w:val="24"/>
        </w:rPr>
        <w:t>then it threatens them with serious penalties that will affect the further activity of the</w:t>
      </w:r>
      <w:r w:rsidR="009D71E2" w:rsidRPr="007A101F">
        <w:rPr>
          <w:rFonts w:ascii="Times New Roman" w:hAnsi="Times New Roman" w:cs="Times New Roman"/>
          <w:sz w:val="24"/>
        </w:rPr>
        <w:t>:</w:t>
      </w:r>
    </w:p>
    <w:p w:rsidR="009D71E2" w:rsidRPr="007A101F" w:rsidRDefault="009D71E2" w:rsidP="001C7C78">
      <w:pPr>
        <w:pStyle w:val="Default"/>
        <w:numPr>
          <w:ilvl w:val="0"/>
          <w:numId w:val="3"/>
        </w:numPr>
        <w:rPr>
          <w:rFonts w:ascii="Times New Roman" w:hAnsi="Times New Roman" w:cs="Times New Roman"/>
          <w:sz w:val="24"/>
        </w:rPr>
      </w:pPr>
      <w:r w:rsidRPr="007A101F">
        <w:rPr>
          <w:rFonts w:ascii="Times New Roman" w:hAnsi="Times New Roman" w:cs="Times New Roman"/>
          <w:sz w:val="24"/>
        </w:rPr>
        <w:t xml:space="preserve">35% </w:t>
      </w:r>
      <w:r w:rsidR="001C7C78">
        <w:rPr>
          <w:rFonts w:ascii="Times New Roman" w:hAnsi="Times New Roman" w:cs="Times New Roman"/>
          <w:sz w:val="24"/>
        </w:rPr>
        <w:t xml:space="preserve">of respondents believe that penalties </w:t>
      </w:r>
      <w:r w:rsidR="001C7C78" w:rsidRPr="001C7C78">
        <w:rPr>
          <w:rFonts w:ascii="Times New Roman" w:hAnsi="Times New Roman" w:cs="Times New Roman"/>
          <w:sz w:val="24"/>
        </w:rPr>
        <w:t>would affect the competitiveness of the company</w:t>
      </w:r>
      <w:r w:rsidR="00C351D9" w:rsidRPr="007A101F">
        <w:rPr>
          <w:rFonts w:ascii="Times New Roman" w:hAnsi="Times New Roman" w:cs="Times New Roman"/>
          <w:sz w:val="24"/>
        </w:rPr>
        <w:t>;</w:t>
      </w:r>
    </w:p>
    <w:p w:rsidR="00C351D9" w:rsidRPr="007A101F" w:rsidRDefault="00C351D9" w:rsidP="001C7C78">
      <w:pPr>
        <w:pStyle w:val="Default"/>
        <w:numPr>
          <w:ilvl w:val="0"/>
          <w:numId w:val="3"/>
        </w:numPr>
        <w:rPr>
          <w:rFonts w:ascii="Times New Roman" w:hAnsi="Times New Roman" w:cs="Times New Roman"/>
          <w:sz w:val="24"/>
        </w:rPr>
      </w:pPr>
      <w:r w:rsidRPr="007A101F">
        <w:rPr>
          <w:rFonts w:ascii="Times New Roman" w:hAnsi="Times New Roman" w:cs="Times New Roman"/>
          <w:sz w:val="24"/>
        </w:rPr>
        <w:t xml:space="preserve">26% </w:t>
      </w:r>
      <w:r w:rsidR="001C7C78">
        <w:rPr>
          <w:rFonts w:ascii="Times New Roman" w:hAnsi="Times New Roman" w:cs="Times New Roman"/>
          <w:sz w:val="24"/>
        </w:rPr>
        <w:t xml:space="preserve">afraid that penalties </w:t>
      </w:r>
      <w:r w:rsidR="001C7C78" w:rsidRPr="001C7C78">
        <w:rPr>
          <w:rFonts w:ascii="Times New Roman" w:hAnsi="Times New Roman" w:cs="Times New Roman"/>
          <w:sz w:val="24"/>
        </w:rPr>
        <w:t>would put the company at risk of  insolvency</w:t>
      </w:r>
      <w:r w:rsidRPr="007A101F">
        <w:rPr>
          <w:rFonts w:ascii="Times New Roman" w:hAnsi="Times New Roman" w:cs="Times New Roman"/>
          <w:sz w:val="24"/>
        </w:rPr>
        <w:t>;</w:t>
      </w:r>
    </w:p>
    <w:p w:rsidR="00C351D9" w:rsidRPr="007A101F" w:rsidRDefault="00C351D9" w:rsidP="001C7C78">
      <w:pPr>
        <w:pStyle w:val="Default"/>
        <w:numPr>
          <w:ilvl w:val="0"/>
          <w:numId w:val="3"/>
        </w:numPr>
        <w:rPr>
          <w:rFonts w:ascii="Times New Roman" w:hAnsi="Times New Roman" w:cs="Times New Roman"/>
          <w:sz w:val="24"/>
        </w:rPr>
      </w:pPr>
      <w:r w:rsidRPr="007A101F">
        <w:rPr>
          <w:rFonts w:ascii="Times New Roman" w:hAnsi="Times New Roman" w:cs="Times New Roman"/>
          <w:sz w:val="24"/>
        </w:rPr>
        <w:t xml:space="preserve">12% </w:t>
      </w:r>
      <w:r w:rsidR="001C7C78">
        <w:rPr>
          <w:rFonts w:ascii="Times New Roman" w:hAnsi="Times New Roman" w:cs="Times New Roman"/>
          <w:sz w:val="24"/>
        </w:rPr>
        <w:t>said t</w:t>
      </w:r>
      <w:r w:rsidR="001C7C78" w:rsidRPr="001C7C78">
        <w:rPr>
          <w:rFonts w:ascii="Times New Roman" w:hAnsi="Times New Roman" w:cs="Times New Roman"/>
          <w:sz w:val="24"/>
        </w:rPr>
        <w:t>he company would be forced to cease operations</w:t>
      </w:r>
      <w:r w:rsidRPr="007A101F">
        <w:rPr>
          <w:rFonts w:ascii="Times New Roman" w:hAnsi="Times New Roman" w:cs="Times New Roman"/>
          <w:sz w:val="24"/>
        </w:rPr>
        <w:t>.</w:t>
      </w:r>
    </w:p>
    <w:p w:rsidR="00C351D9" w:rsidRPr="003847F5" w:rsidRDefault="001C7C78" w:rsidP="00C351D9">
      <w:pPr>
        <w:pStyle w:val="Default"/>
        <w:rPr>
          <w:rFonts w:ascii="Times New Roman" w:hAnsi="Times New Roman" w:cs="Times New Roman"/>
          <w:sz w:val="24"/>
        </w:rPr>
      </w:pPr>
      <w:r>
        <w:rPr>
          <w:rFonts w:ascii="Times New Roman" w:hAnsi="Times New Roman" w:cs="Times New Roman"/>
          <w:sz w:val="24"/>
        </w:rPr>
        <w:t>Only</w:t>
      </w:r>
      <w:r w:rsidR="00C351D9" w:rsidRPr="003847F5">
        <w:rPr>
          <w:rFonts w:ascii="Times New Roman" w:hAnsi="Times New Roman" w:cs="Times New Roman"/>
          <w:sz w:val="24"/>
        </w:rPr>
        <w:t xml:space="preserve"> 28% </w:t>
      </w:r>
      <w:r w:rsidR="003847F5">
        <w:rPr>
          <w:rFonts w:ascii="Times New Roman" w:hAnsi="Times New Roman" w:cs="Times New Roman"/>
          <w:sz w:val="24"/>
        </w:rPr>
        <w:t xml:space="preserve">of respondents don’t expect any significant </w:t>
      </w:r>
      <w:r w:rsidR="003847F5" w:rsidRPr="003847F5">
        <w:rPr>
          <w:rFonts w:ascii="Times New Roman" w:hAnsi="Times New Roman" w:cs="Times New Roman"/>
          <w:sz w:val="24"/>
        </w:rPr>
        <w:t>consequence</w:t>
      </w:r>
      <w:r w:rsidR="003847F5">
        <w:rPr>
          <w:rFonts w:ascii="Times New Roman" w:hAnsi="Times New Roman" w:cs="Times New Roman"/>
          <w:sz w:val="24"/>
        </w:rPr>
        <w:t>s</w:t>
      </w:r>
      <w:r w:rsidR="003847F5" w:rsidRPr="003847F5">
        <w:rPr>
          <w:rFonts w:ascii="Times New Roman" w:hAnsi="Times New Roman" w:cs="Times New Roman"/>
          <w:sz w:val="24"/>
        </w:rPr>
        <w:t xml:space="preserve"> </w:t>
      </w:r>
      <w:r w:rsidR="003847F5">
        <w:rPr>
          <w:rFonts w:ascii="Times New Roman" w:hAnsi="Times New Roman" w:cs="Times New Roman"/>
          <w:sz w:val="24"/>
        </w:rPr>
        <w:t>from penalties for misreporting</w:t>
      </w:r>
      <w:r w:rsidR="00C351D9" w:rsidRPr="003847F5">
        <w:rPr>
          <w:rFonts w:ascii="Times New Roman" w:hAnsi="Times New Roman" w:cs="Times New Roman"/>
          <w:sz w:val="24"/>
        </w:rPr>
        <w:t xml:space="preserve">, </w:t>
      </w:r>
      <w:r w:rsidR="003847F5">
        <w:rPr>
          <w:rFonts w:ascii="Times New Roman" w:hAnsi="Times New Roman" w:cs="Times New Roman"/>
          <w:sz w:val="24"/>
        </w:rPr>
        <w:t>among them</w:t>
      </w:r>
      <w:r w:rsidR="00C351D9" w:rsidRPr="003847F5">
        <w:rPr>
          <w:rFonts w:ascii="Times New Roman" w:hAnsi="Times New Roman" w:cs="Times New Roman"/>
          <w:sz w:val="24"/>
        </w:rPr>
        <w:t xml:space="preserve"> 22% </w:t>
      </w:r>
      <w:r w:rsidR="003847F5">
        <w:rPr>
          <w:rFonts w:ascii="Times New Roman" w:hAnsi="Times New Roman" w:cs="Times New Roman"/>
          <w:sz w:val="24"/>
        </w:rPr>
        <w:t>suggested it could be a</w:t>
      </w:r>
      <w:r w:rsidR="003847F5" w:rsidRPr="003847F5">
        <w:rPr>
          <w:rFonts w:ascii="Times New Roman" w:hAnsi="Times New Roman" w:cs="Times New Roman"/>
          <w:sz w:val="24"/>
        </w:rPr>
        <w:t xml:space="preserve"> small fine</w:t>
      </w:r>
      <w:r w:rsidR="00C351D9" w:rsidRPr="003847F5">
        <w:rPr>
          <w:rFonts w:ascii="Times New Roman" w:hAnsi="Times New Roman" w:cs="Times New Roman"/>
          <w:sz w:val="24"/>
        </w:rPr>
        <w:t xml:space="preserve">, </w:t>
      </w:r>
      <w:r w:rsidR="003847F5">
        <w:rPr>
          <w:rFonts w:ascii="Times New Roman" w:hAnsi="Times New Roman" w:cs="Times New Roman"/>
          <w:sz w:val="24"/>
        </w:rPr>
        <w:t>while</w:t>
      </w:r>
      <w:r w:rsidR="00C351D9" w:rsidRPr="003847F5">
        <w:rPr>
          <w:rFonts w:ascii="Times New Roman" w:hAnsi="Times New Roman" w:cs="Times New Roman"/>
          <w:sz w:val="24"/>
        </w:rPr>
        <w:t xml:space="preserve"> 6% </w:t>
      </w:r>
      <w:r w:rsidR="003847F5">
        <w:rPr>
          <w:rFonts w:ascii="Times New Roman" w:hAnsi="Times New Roman" w:cs="Times New Roman"/>
          <w:sz w:val="24"/>
        </w:rPr>
        <w:t xml:space="preserve">believe that </w:t>
      </w:r>
      <w:r w:rsidR="003847F5" w:rsidRPr="003847F5">
        <w:rPr>
          <w:rFonts w:ascii="Times New Roman" w:hAnsi="Times New Roman" w:cs="Times New Roman"/>
          <w:sz w:val="24"/>
        </w:rPr>
        <w:t xml:space="preserve">nothing serious </w:t>
      </w:r>
      <w:r w:rsidR="003847F5">
        <w:rPr>
          <w:rFonts w:ascii="Times New Roman" w:hAnsi="Times New Roman" w:cs="Times New Roman"/>
          <w:sz w:val="24"/>
        </w:rPr>
        <w:t xml:space="preserve">could </w:t>
      </w:r>
      <w:proofErr w:type="gramStart"/>
      <w:r w:rsidR="003847F5">
        <w:rPr>
          <w:rFonts w:ascii="Times New Roman" w:hAnsi="Times New Roman" w:cs="Times New Roman"/>
          <w:sz w:val="24"/>
        </w:rPr>
        <w:t>happened</w:t>
      </w:r>
      <w:proofErr w:type="gramEnd"/>
      <w:r w:rsidR="003847F5">
        <w:rPr>
          <w:rFonts w:ascii="Times New Roman" w:hAnsi="Times New Roman" w:cs="Times New Roman"/>
          <w:sz w:val="24"/>
        </w:rPr>
        <w:t xml:space="preserve"> at all</w:t>
      </w:r>
      <w:r w:rsidR="00C351D9" w:rsidRPr="003847F5">
        <w:rPr>
          <w:rFonts w:ascii="Times New Roman" w:hAnsi="Times New Roman" w:cs="Times New Roman"/>
          <w:sz w:val="24"/>
        </w:rPr>
        <w:t>.</w:t>
      </w:r>
    </w:p>
    <w:p w:rsidR="00CE18B4" w:rsidRPr="003847F5" w:rsidRDefault="00CE18B4" w:rsidP="009B50AE">
      <w:pPr>
        <w:pStyle w:val="Default"/>
        <w:spacing w:after="100" w:afterAutospacing="1"/>
        <w:rPr>
          <w:rFonts w:ascii="Times New Roman" w:hAnsi="Times New Roman" w:cs="Times New Roman"/>
          <w:sz w:val="24"/>
        </w:rPr>
      </w:pPr>
    </w:p>
    <w:p w:rsidR="00CE18B4" w:rsidRPr="007A101F" w:rsidRDefault="00E13A9D" w:rsidP="00EA0A1A">
      <w:pPr>
        <w:pStyle w:val="Default"/>
        <w:rPr>
          <w:rFonts w:ascii="Times New Roman" w:hAnsi="Times New Roman" w:cs="Times New Roman"/>
          <w:b/>
          <w:bCs/>
          <w:sz w:val="24"/>
        </w:rPr>
      </w:pPr>
      <w:r w:rsidRPr="00E13A9D">
        <w:rPr>
          <w:rFonts w:ascii="Times New Roman" w:hAnsi="Times New Roman" w:cs="Times New Roman"/>
          <w:b/>
          <w:bCs/>
          <w:sz w:val="24"/>
        </w:rPr>
        <w:t>Conclusions and significance of the study</w:t>
      </w:r>
    </w:p>
    <w:p w:rsidR="00CE18B4" w:rsidRPr="00E13A9D" w:rsidRDefault="00E13A9D" w:rsidP="00E13A9D">
      <w:pPr>
        <w:pStyle w:val="Default"/>
        <w:numPr>
          <w:ilvl w:val="0"/>
          <w:numId w:val="4"/>
        </w:numPr>
        <w:spacing w:after="100" w:afterAutospacing="1"/>
        <w:rPr>
          <w:rFonts w:ascii="Times New Roman" w:hAnsi="Times New Roman" w:cs="Times New Roman"/>
          <w:sz w:val="24"/>
        </w:rPr>
      </w:pPr>
      <w:r w:rsidRPr="00E13A9D">
        <w:rPr>
          <w:rFonts w:ascii="Times New Roman" w:hAnsi="Times New Roman" w:cs="Times New Roman"/>
          <w:sz w:val="24"/>
        </w:rPr>
        <w:t>shadow economy occupies a significant part in business life in a number of sectors</w:t>
      </w:r>
      <w:r w:rsidR="00EA0A1A" w:rsidRPr="00E13A9D">
        <w:rPr>
          <w:rFonts w:ascii="Times New Roman" w:hAnsi="Times New Roman" w:cs="Times New Roman"/>
          <w:sz w:val="24"/>
        </w:rPr>
        <w:t>;</w:t>
      </w:r>
    </w:p>
    <w:p w:rsidR="00EA0A1A" w:rsidRPr="007A101F" w:rsidRDefault="00E13A9D" w:rsidP="00E13A9D">
      <w:pPr>
        <w:pStyle w:val="Default"/>
        <w:numPr>
          <w:ilvl w:val="0"/>
          <w:numId w:val="4"/>
        </w:numPr>
        <w:spacing w:after="100" w:afterAutospacing="1"/>
        <w:rPr>
          <w:rFonts w:ascii="Times New Roman" w:hAnsi="Times New Roman" w:cs="Times New Roman"/>
          <w:sz w:val="24"/>
        </w:rPr>
      </w:pPr>
      <w:r w:rsidRPr="00E13A9D">
        <w:rPr>
          <w:rFonts w:ascii="Times New Roman" w:hAnsi="Times New Roman" w:cs="Times New Roman"/>
          <w:sz w:val="24"/>
        </w:rPr>
        <w:t xml:space="preserve">shadow economy index is only partly able to identify non-monetary transactions (blat’, exchange of </w:t>
      </w:r>
      <w:proofErr w:type="spellStart"/>
      <w:r w:rsidRPr="00E13A9D">
        <w:rPr>
          <w:rFonts w:ascii="Times New Roman" w:hAnsi="Times New Roman" w:cs="Times New Roman"/>
          <w:sz w:val="24"/>
        </w:rPr>
        <w:t>favours</w:t>
      </w:r>
      <w:proofErr w:type="spellEnd"/>
      <w:r w:rsidRPr="00E13A9D">
        <w:rPr>
          <w:rFonts w:ascii="Times New Roman" w:hAnsi="Times New Roman" w:cs="Times New Roman"/>
          <w:sz w:val="24"/>
        </w:rPr>
        <w:t xml:space="preserve">), should not be confused with corruption and overlaps only partly with </w:t>
      </w:r>
      <w:proofErr w:type="spellStart"/>
      <w:r w:rsidRPr="00E13A9D">
        <w:rPr>
          <w:rFonts w:ascii="Times New Roman" w:hAnsi="Times New Roman" w:cs="Times New Roman"/>
          <w:sz w:val="24"/>
        </w:rPr>
        <w:t>with</w:t>
      </w:r>
      <w:proofErr w:type="spellEnd"/>
      <w:r w:rsidRPr="00E13A9D">
        <w:rPr>
          <w:rFonts w:ascii="Times New Roman" w:hAnsi="Times New Roman" w:cs="Times New Roman"/>
          <w:sz w:val="24"/>
        </w:rPr>
        <w:t xml:space="preserve"> the illegal economy</w:t>
      </w:r>
      <w:r w:rsidR="00EA0A1A" w:rsidRPr="007A101F">
        <w:rPr>
          <w:rFonts w:ascii="Times New Roman" w:hAnsi="Times New Roman" w:cs="Times New Roman"/>
          <w:sz w:val="24"/>
        </w:rPr>
        <w:t>;</w:t>
      </w:r>
    </w:p>
    <w:p w:rsidR="00EA0A1A" w:rsidRPr="007A101F" w:rsidRDefault="00E13A9D" w:rsidP="00E13A9D">
      <w:pPr>
        <w:pStyle w:val="Default"/>
        <w:numPr>
          <w:ilvl w:val="0"/>
          <w:numId w:val="4"/>
        </w:numPr>
        <w:spacing w:after="100" w:afterAutospacing="1"/>
        <w:rPr>
          <w:rFonts w:ascii="Times New Roman" w:hAnsi="Times New Roman" w:cs="Times New Roman"/>
          <w:sz w:val="24"/>
        </w:rPr>
      </w:pPr>
      <w:r w:rsidRPr="00E13A9D">
        <w:rPr>
          <w:rFonts w:ascii="Times New Roman" w:hAnsi="Times New Roman" w:cs="Times New Roman"/>
          <w:sz w:val="24"/>
        </w:rPr>
        <w:t>a significant amount of people is afraid of getting caught and this means that they are potentially open to viable alternatives</w:t>
      </w:r>
      <w:r w:rsidR="00EA0A1A" w:rsidRPr="007A101F">
        <w:rPr>
          <w:rFonts w:ascii="Times New Roman" w:hAnsi="Times New Roman" w:cs="Times New Roman"/>
          <w:sz w:val="24"/>
        </w:rPr>
        <w:t>;</w:t>
      </w:r>
    </w:p>
    <w:p w:rsidR="00EA0A1A" w:rsidRPr="007A101F" w:rsidRDefault="00E13A9D" w:rsidP="00E13A9D">
      <w:pPr>
        <w:pStyle w:val="Default"/>
        <w:numPr>
          <w:ilvl w:val="0"/>
          <w:numId w:val="4"/>
        </w:numPr>
        <w:spacing w:after="100" w:afterAutospacing="1"/>
        <w:rPr>
          <w:rFonts w:ascii="Times New Roman" w:hAnsi="Times New Roman" w:cs="Times New Roman"/>
          <w:sz w:val="24"/>
        </w:rPr>
      </w:pPr>
      <w:r w:rsidRPr="00E13A9D">
        <w:rPr>
          <w:rFonts w:ascii="Times New Roman" w:hAnsi="Times New Roman" w:cs="Times New Roman"/>
          <w:sz w:val="24"/>
        </w:rPr>
        <w:t>understanding the motifs for engaging with shadow transactions can help policymaking</w:t>
      </w:r>
    </w:p>
    <w:p w:rsidR="00EA0A1A" w:rsidRPr="007A101F" w:rsidRDefault="00E13A9D" w:rsidP="009B50AE">
      <w:pPr>
        <w:pStyle w:val="Default"/>
        <w:spacing w:after="100" w:afterAutospacing="1"/>
        <w:rPr>
          <w:rFonts w:ascii="Times New Roman" w:hAnsi="Times New Roman" w:cs="Times New Roman"/>
          <w:b/>
          <w:sz w:val="24"/>
        </w:rPr>
      </w:pPr>
      <w:r>
        <w:rPr>
          <w:rFonts w:ascii="Times New Roman" w:hAnsi="Times New Roman" w:cs="Times New Roman"/>
          <w:b/>
          <w:sz w:val="24"/>
        </w:rPr>
        <w:t>Annex</w:t>
      </w:r>
    </w:p>
    <w:p w:rsidR="00CE18B4" w:rsidRPr="007A101F" w:rsidRDefault="00D5592B" w:rsidP="009B50AE">
      <w:pPr>
        <w:pStyle w:val="Default"/>
        <w:spacing w:after="100" w:afterAutospacing="1"/>
        <w:rPr>
          <w:rFonts w:ascii="Times New Roman" w:hAnsi="Times New Roman" w:cs="Times New Roman"/>
          <w:sz w:val="24"/>
        </w:rPr>
      </w:pPr>
      <w:r>
        <w:rPr>
          <w:noProof/>
          <w:lang w:val="uk-UA" w:eastAsia="uk-UA" w:bidi="ar-SA"/>
        </w:rPr>
        <w:drawing>
          <wp:inline distT="0" distB="0" distL="0" distR="0" wp14:anchorId="7DCFFEFA" wp14:editId="4FB3E573">
            <wp:extent cx="6124575" cy="2609850"/>
            <wp:effectExtent l="0" t="0" r="9525" b="1905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0A1A" w:rsidRDefault="0068790B" w:rsidP="009B50AE">
      <w:pPr>
        <w:pStyle w:val="Default"/>
        <w:spacing w:after="100" w:afterAutospacing="1"/>
        <w:rPr>
          <w:noProof/>
          <w:lang w:eastAsia="uk-UA" w:bidi="ar-SA"/>
        </w:rPr>
      </w:pPr>
      <w:r w:rsidRPr="007A101F">
        <w:rPr>
          <w:noProof/>
          <w:lang w:val="uk-UA" w:eastAsia="uk-UA" w:bidi="ar-SA"/>
        </w:rPr>
        <w:lastRenderedPageBreak/>
        <mc:AlternateContent>
          <mc:Choice Requires="wps">
            <w:drawing>
              <wp:anchor distT="0" distB="0" distL="114300" distR="114300" simplePos="0" relativeHeight="251659264" behindDoc="0" locked="0" layoutInCell="1" allowOverlap="1" wp14:anchorId="7F5FFB5D" wp14:editId="203B24AF">
                <wp:simplePos x="0" y="0"/>
                <wp:positionH relativeFrom="column">
                  <wp:posOffset>3810</wp:posOffset>
                </wp:positionH>
                <wp:positionV relativeFrom="paragraph">
                  <wp:posOffset>3168650</wp:posOffset>
                </wp:positionV>
                <wp:extent cx="6067425" cy="428625"/>
                <wp:effectExtent l="0" t="0" r="9525" b="9525"/>
                <wp:wrapNone/>
                <wp:docPr id="35" name="Поле 35"/>
                <wp:cNvGraphicFramePr/>
                <a:graphic xmlns:a="http://schemas.openxmlformats.org/drawingml/2006/main">
                  <a:graphicData uri="http://schemas.microsoft.com/office/word/2010/wordprocessingShape">
                    <wps:wsp>
                      <wps:cNvSpPr txBox="1"/>
                      <wps:spPr>
                        <a:xfrm>
                          <a:off x="0" y="0"/>
                          <a:ext cx="60674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790B" w:rsidRPr="009A0AB1" w:rsidRDefault="009A0AB1" w:rsidP="0068790B">
                            <w:pPr>
                              <w:jc w:val="center"/>
                              <w:rPr>
                                <w:rFonts w:ascii="Times New Roman" w:hAnsi="Times New Roman" w:cs="Times New Roman"/>
                                <w:b/>
                                <w:sz w:val="32"/>
                                <w:szCs w:val="32"/>
                              </w:rPr>
                            </w:pPr>
                            <w:r>
                              <w:rPr>
                                <w:rFonts w:ascii="Times New Roman" w:hAnsi="Times New Roman" w:cs="Times New Roman"/>
                                <w:b/>
                                <w:sz w:val="32"/>
                                <w:szCs w:val="32"/>
                              </w:rPr>
                              <w:t>Components of the shadow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5" o:spid="_x0000_s1054" type="#_x0000_t202" style="position:absolute;margin-left:.3pt;margin-top:249.5pt;width:477.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" fillcolor="white [3201]" stroked="f" strokeweight=".5pt">
                <v:textbox>
                  <w:txbxContent>
                    <w:p w:rsidR="0068790B" w:rsidRPr="009A0AB1" w:rsidRDefault="009A0AB1" w:rsidP="0068790B">
                      <w:pPr>
                        <w:jc w:val="center"/>
                        <w:rPr>
                          <w:rFonts w:ascii="Times New Roman" w:hAnsi="Times New Roman" w:cs="Times New Roman"/>
                          <w:b/>
                          <w:sz w:val="32"/>
                          <w:szCs w:val="32"/>
                        </w:rPr>
                      </w:pPr>
                      <w:r>
                        <w:rPr>
                          <w:rFonts w:ascii="Times New Roman" w:hAnsi="Times New Roman" w:cs="Times New Roman"/>
                          <w:b/>
                          <w:sz w:val="32"/>
                          <w:szCs w:val="32"/>
                        </w:rPr>
                        <w:t>Components of the shadow economy</w:t>
                      </w:r>
                    </w:p>
                  </w:txbxContent>
                </v:textbox>
              </v:shape>
            </w:pict>
          </mc:Fallback>
        </mc:AlternateContent>
      </w:r>
      <w:r w:rsidR="009A0AB1" w:rsidRPr="009A0AB1">
        <w:rPr>
          <w:noProof/>
          <w:lang w:val="uk-UA" w:eastAsia="uk-UA" w:bidi="ar-SA"/>
        </w:rPr>
        <w:t xml:space="preserve"> </w:t>
      </w:r>
      <w:r w:rsidR="00EA40F1">
        <w:rPr>
          <w:noProof/>
          <w:lang w:val="uk-UA" w:eastAsia="uk-UA" w:bidi="ar-SA"/>
        </w:rPr>
        <w:drawing>
          <wp:inline distT="0" distB="0" distL="0" distR="0" wp14:anchorId="6FCFB692" wp14:editId="10BB895C">
            <wp:extent cx="5991225" cy="28860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40F1" w:rsidRPr="00EA40F1" w:rsidRDefault="00EA40F1" w:rsidP="009B50AE">
      <w:pPr>
        <w:pStyle w:val="Default"/>
        <w:spacing w:after="100" w:afterAutospacing="1"/>
        <w:rPr>
          <w:noProof/>
          <w:sz w:val="28"/>
          <w:szCs w:val="28"/>
          <w:lang w:eastAsia="uk-UA" w:bidi="ar-SA"/>
        </w:rPr>
      </w:pPr>
    </w:p>
    <w:p w:rsidR="0068790B" w:rsidRPr="007A101F" w:rsidRDefault="001F7EFE" w:rsidP="009B50AE">
      <w:pPr>
        <w:pStyle w:val="Default"/>
        <w:spacing w:after="100" w:afterAutospacing="1"/>
        <w:rPr>
          <w:rFonts w:ascii="Times New Roman" w:hAnsi="Times New Roman" w:cs="Times New Roman"/>
          <w:sz w:val="24"/>
        </w:rPr>
      </w:pPr>
      <w:r>
        <w:rPr>
          <w:noProof/>
          <w:lang w:val="uk-UA" w:eastAsia="uk-UA" w:bidi="ar-SA"/>
        </w:rPr>
        <w:drawing>
          <wp:inline distT="0" distB="0" distL="0" distR="0" wp14:anchorId="7F35CC57" wp14:editId="24E1DA96">
            <wp:extent cx="2962275" cy="2381250"/>
            <wp:effectExtent l="0" t="0" r="9525"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val="uk-UA" w:eastAsia="uk-UA" w:bidi="ar-SA"/>
        </w:rPr>
        <w:drawing>
          <wp:inline distT="0" distB="0" distL="0" distR="0" wp14:anchorId="583FD0FE" wp14:editId="078B6238">
            <wp:extent cx="2990850" cy="23812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A0AB1" w:rsidRPr="009A0AB1">
        <w:rPr>
          <w:rFonts w:ascii="Times New Roman" w:hAnsi="Times New Roman" w:cs="Times New Roman"/>
          <w:noProof/>
          <w:sz w:val="24"/>
          <w:lang w:val="uk-UA" w:eastAsia="uk-UA" w:bidi="ar-SA"/>
        </w:rPr>
        <w:drawing>
          <wp:inline distT="0" distB="0" distL="0" distR="0" wp14:anchorId="3FCA02A1" wp14:editId="43D3B946">
            <wp:extent cx="6120130" cy="3302158"/>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68790B" w:rsidRPr="007A101F">
      <w:pgSz w:w="11906" w:h="16838"/>
      <w:pgMar w:top="1134"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BF" w:rsidRDefault="00B31ABF">
      <w:r>
        <w:separator/>
      </w:r>
    </w:p>
  </w:endnote>
  <w:endnote w:type="continuationSeparator" w:id="0">
    <w:p w:rsidR="00B31ABF" w:rsidRDefault="00B3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BF" w:rsidRDefault="00B31ABF">
      <w:r>
        <w:rPr>
          <w:color w:val="000000"/>
        </w:rPr>
        <w:separator/>
      </w:r>
    </w:p>
  </w:footnote>
  <w:footnote w:type="continuationSeparator" w:id="0">
    <w:p w:rsidR="00B31ABF" w:rsidRDefault="00B31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A24"/>
    <w:multiLevelType w:val="hybridMultilevel"/>
    <w:tmpl w:val="FAE022E2"/>
    <w:lvl w:ilvl="0" w:tplc="BAE69322">
      <w:start w:val="1"/>
      <w:numFmt w:val="bullet"/>
      <w:lvlText w:val="-"/>
      <w:lvlJc w:val="left"/>
      <w:pPr>
        <w:ind w:left="720" w:hanging="360"/>
      </w:pPr>
      <w:rPr>
        <w:rFonts w:ascii="Times New Roman" w:eastAsia="DejaVu San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1659A2"/>
    <w:multiLevelType w:val="hybridMultilevel"/>
    <w:tmpl w:val="FFE47E4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2C0CD6"/>
    <w:multiLevelType w:val="hybridMultilevel"/>
    <w:tmpl w:val="53DC8260"/>
    <w:lvl w:ilvl="0" w:tplc="8C447FA4">
      <w:start w:val="1"/>
      <w:numFmt w:val="bullet"/>
      <w:lvlText w:val="–"/>
      <w:lvlJc w:val="left"/>
      <w:pPr>
        <w:ind w:left="720" w:hanging="360"/>
      </w:pPr>
      <w:rPr>
        <w:rFonts w:ascii="Times New Roman" w:eastAsia="DejaVu San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82C48F4"/>
    <w:multiLevelType w:val="hybridMultilevel"/>
    <w:tmpl w:val="EEBE96A0"/>
    <w:lvl w:ilvl="0" w:tplc="23BC6CC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E18B4"/>
    <w:rsid w:val="0005353E"/>
    <w:rsid w:val="00062B87"/>
    <w:rsid w:val="00072939"/>
    <w:rsid w:val="0008510E"/>
    <w:rsid w:val="000B5BB4"/>
    <w:rsid w:val="000F474C"/>
    <w:rsid w:val="00127B4E"/>
    <w:rsid w:val="00137445"/>
    <w:rsid w:val="0015412D"/>
    <w:rsid w:val="00175A0A"/>
    <w:rsid w:val="0018016B"/>
    <w:rsid w:val="001A6698"/>
    <w:rsid w:val="001A7CB3"/>
    <w:rsid w:val="001C2D5C"/>
    <w:rsid w:val="001C7C78"/>
    <w:rsid w:val="001F7EFE"/>
    <w:rsid w:val="002B2C64"/>
    <w:rsid w:val="002B45B0"/>
    <w:rsid w:val="002D3F0F"/>
    <w:rsid w:val="002E4775"/>
    <w:rsid w:val="003514DC"/>
    <w:rsid w:val="003847F5"/>
    <w:rsid w:val="00385F79"/>
    <w:rsid w:val="00387A6B"/>
    <w:rsid w:val="003F50C9"/>
    <w:rsid w:val="0045491A"/>
    <w:rsid w:val="004D0FD4"/>
    <w:rsid w:val="005503BE"/>
    <w:rsid w:val="00581303"/>
    <w:rsid w:val="00627AB0"/>
    <w:rsid w:val="00675A65"/>
    <w:rsid w:val="0068790B"/>
    <w:rsid w:val="006D4937"/>
    <w:rsid w:val="006F64FA"/>
    <w:rsid w:val="00707F6B"/>
    <w:rsid w:val="007369EF"/>
    <w:rsid w:val="0074337C"/>
    <w:rsid w:val="00755D19"/>
    <w:rsid w:val="007A101F"/>
    <w:rsid w:val="007A776C"/>
    <w:rsid w:val="007C666C"/>
    <w:rsid w:val="007D5134"/>
    <w:rsid w:val="00825415"/>
    <w:rsid w:val="00841E98"/>
    <w:rsid w:val="008850E3"/>
    <w:rsid w:val="008865AD"/>
    <w:rsid w:val="008D2408"/>
    <w:rsid w:val="008D6408"/>
    <w:rsid w:val="008F60FE"/>
    <w:rsid w:val="009141E1"/>
    <w:rsid w:val="00957843"/>
    <w:rsid w:val="009818CF"/>
    <w:rsid w:val="009A0AB1"/>
    <w:rsid w:val="009B50AE"/>
    <w:rsid w:val="009D71E2"/>
    <w:rsid w:val="009F55D2"/>
    <w:rsid w:val="00A5192C"/>
    <w:rsid w:val="00A60AB7"/>
    <w:rsid w:val="00AB23D3"/>
    <w:rsid w:val="00B31ABF"/>
    <w:rsid w:val="00B91169"/>
    <w:rsid w:val="00BB3C2B"/>
    <w:rsid w:val="00C13CC8"/>
    <w:rsid w:val="00C351D9"/>
    <w:rsid w:val="00C55C25"/>
    <w:rsid w:val="00CE18B4"/>
    <w:rsid w:val="00CE482A"/>
    <w:rsid w:val="00CF39E3"/>
    <w:rsid w:val="00D156F3"/>
    <w:rsid w:val="00D3477A"/>
    <w:rsid w:val="00D5592B"/>
    <w:rsid w:val="00D82F27"/>
    <w:rsid w:val="00E036BD"/>
    <w:rsid w:val="00E13A9D"/>
    <w:rsid w:val="00E64ED7"/>
    <w:rsid w:val="00EA0A1A"/>
    <w:rsid w:val="00EA40F1"/>
    <w:rsid w:val="00EA483B"/>
    <w:rsid w:val="00EA5BD8"/>
    <w:rsid w:val="00EC10E9"/>
    <w:rsid w:val="00ED7A08"/>
    <w:rsid w:val="00ED7E92"/>
    <w:rsid w:val="00F25A72"/>
    <w:rsid w:val="00F847C6"/>
    <w:rsid w:val="00F847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spacing w:line="200" w:lineRule="atLeast"/>
    </w:pPr>
    <w:rPr>
      <w:rFonts w:ascii="FreeSans" w:eastAsia="DejaVu Sans" w:hAnsi="FreeSans" w:cs="Liberation Sans"/>
      <w:color w:val="000000"/>
      <w:sz w:val="36"/>
    </w:rPr>
  </w:style>
  <w:style w:type="paragraph" w:customStyle="1" w:styleId="Objectwitharrow">
    <w:name w:val="Object with arrow"/>
    <w:basedOn w:val="Default"/>
    <w:rPr>
      <w:rFonts w:eastAsia="FreeSans" w:cs="FreeSans"/>
    </w:rPr>
  </w:style>
  <w:style w:type="paragraph" w:customStyle="1" w:styleId="Objectwithshadow">
    <w:name w:val="Object with shadow"/>
    <w:basedOn w:val="Default"/>
    <w:rPr>
      <w:rFonts w:eastAsia="FreeSans" w:cs="FreeSans"/>
    </w:rPr>
  </w:style>
  <w:style w:type="paragraph" w:customStyle="1" w:styleId="Objectwithoutfill">
    <w:name w:val="Object without fill"/>
    <w:basedOn w:val="Default"/>
    <w:rPr>
      <w:rFonts w:eastAsia="FreeSans" w:cs="FreeSans"/>
    </w:rPr>
  </w:style>
  <w:style w:type="paragraph" w:customStyle="1" w:styleId="Objectwithnofillandnoline">
    <w:name w:val="Object with no fill and no line"/>
    <w:basedOn w:val="Default"/>
    <w:rPr>
      <w:rFonts w:eastAsia="FreeSans" w:cs="FreeSans"/>
    </w:rPr>
  </w:style>
  <w:style w:type="paragraph" w:customStyle="1" w:styleId="Textbodyuser">
    <w:name w:val="Text body (user)"/>
    <w:basedOn w:val="Default"/>
    <w:rPr>
      <w:rFonts w:eastAsia="FreeSans" w:cs="FreeSans"/>
    </w:rPr>
  </w:style>
  <w:style w:type="paragraph" w:customStyle="1" w:styleId="Textbodyjustified">
    <w:name w:val="Text body justified"/>
    <w:basedOn w:val="Default"/>
    <w:rPr>
      <w:rFonts w:eastAsia="FreeSans" w:cs="FreeSans"/>
    </w:rPr>
  </w:style>
  <w:style w:type="paragraph" w:customStyle="1" w:styleId="Title1">
    <w:name w:val="Title1"/>
    <w:basedOn w:val="Default"/>
    <w:pPr>
      <w:jc w:val="center"/>
    </w:pPr>
    <w:rPr>
      <w:rFonts w:eastAsia="FreeSans" w:cs="FreeSans"/>
    </w:rPr>
  </w:style>
  <w:style w:type="paragraph" w:customStyle="1" w:styleId="Title2">
    <w:name w:val="Title2"/>
    <w:basedOn w:val="Default"/>
    <w:pPr>
      <w:spacing w:before="57" w:after="57"/>
      <w:ind w:right="113"/>
      <w:jc w:val="center"/>
    </w:pPr>
    <w:rPr>
      <w:rFonts w:eastAsia="FreeSans" w:cs="FreeSans"/>
    </w:rPr>
  </w:style>
  <w:style w:type="paragraph" w:customStyle="1" w:styleId="DimensionLine">
    <w:name w:val="Dimension Line"/>
    <w:basedOn w:val="Default"/>
    <w:rPr>
      <w:rFonts w:eastAsia="FreeSans" w:cs="FreeSans"/>
    </w:rPr>
  </w:style>
  <w:style w:type="paragraph" w:customStyle="1" w:styleId="DefaultLTGliederung1">
    <w:name w:val="Default~LT~Gliederung 1"/>
    <w:pPr>
      <w:suppressAutoHyphens/>
      <w:spacing w:before="283"/>
    </w:pPr>
    <w:rPr>
      <w:rFonts w:ascii="FreeSans" w:eastAsia="DejaVu Sans" w:hAnsi="FreeSans" w:cs="Liberation Sans"/>
      <w:color w:val="000000"/>
      <w:sz w:val="64"/>
    </w:rPr>
  </w:style>
  <w:style w:type="paragraph" w:customStyle="1" w:styleId="DefaultLTGliederung2">
    <w:name w:val="Default~LT~Gliederung 2"/>
    <w:basedOn w:val="DefaultLTGliederung1"/>
    <w:pPr>
      <w:spacing w:before="227"/>
    </w:pPr>
    <w:rPr>
      <w:rFonts w:eastAsia="FreeSans" w:cs="FreeSans"/>
      <w:sz w:val="56"/>
    </w:rPr>
  </w:style>
  <w:style w:type="paragraph" w:customStyle="1" w:styleId="DefaultLTGliederung3">
    <w:name w:val="Default~LT~Gliederung 3"/>
    <w:basedOn w:val="DefaultLTGliederung2"/>
    <w:pPr>
      <w:spacing w:before="170"/>
    </w:pPr>
    <w:rPr>
      <w:sz w:val="48"/>
    </w:rPr>
  </w:style>
  <w:style w:type="paragraph" w:customStyle="1" w:styleId="DefaultLTGliederung4">
    <w:name w:val="Default~LT~Gliederung 4"/>
    <w:basedOn w:val="DefaultLTGliederung3"/>
    <w:pPr>
      <w:spacing w:before="113"/>
    </w:pPr>
    <w:rPr>
      <w:sz w:val="40"/>
    </w:rPr>
  </w:style>
  <w:style w:type="paragraph" w:customStyle="1" w:styleId="DefaultLTGliederung5">
    <w:name w:val="Default~LT~Gliederung 5"/>
    <w:basedOn w:val="DefaultLTGliederung4"/>
    <w:pPr>
      <w:spacing w:before="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basedOn w:val="DefaultLTGliederung2"/>
    <w:pPr>
      <w:jc w:val="center"/>
    </w:pPr>
    <w:rPr>
      <w:sz w:val="88"/>
    </w:rPr>
  </w:style>
  <w:style w:type="paragraph" w:customStyle="1" w:styleId="DefaultLTUntertitel">
    <w:name w:val="Default~LT~Untertitel"/>
    <w:pPr>
      <w:suppressAutoHyphens/>
      <w:jc w:val="center"/>
    </w:pPr>
    <w:rPr>
      <w:rFonts w:ascii="FreeSans" w:eastAsia="DejaVu Sans" w:hAnsi="FreeSans" w:cs="Liberation Sans"/>
      <w:color w:val="000000"/>
      <w:sz w:val="64"/>
    </w:rPr>
  </w:style>
  <w:style w:type="paragraph" w:customStyle="1" w:styleId="DefaultLTNotizen">
    <w:name w:val="Default~LT~Notizen"/>
    <w:pPr>
      <w:suppressAutoHyphens/>
      <w:ind w:left="340" w:hanging="340"/>
    </w:pPr>
    <w:rPr>
      <w:rFonts w:ascii="FreeSans" w:eastAsia="DejaVu Sans" w:hAnsi="FreeSans" w:cs="Liberation Sans"/>
      <w:color w:val="000000"/>
      <w:sz w:val="40"/>
    </w:rPr>
  </w:style>
  <w:style w:type="paragraph" w:customStyle="1" w:styleId="DefaultLTHintergrundobjekte">
    <w:name w:val="Default~LT~Hintergrundobjekte"/>
    <w:pPr>
      <w:suppressAutoHyphens/>
    </w:pPr>
    <w:rPr>
      <w:rFonts w:eastAsia="DejaVu Sans" w:cs="Liberation Sans"/>
    </w:rPr>
  </w:style>
  <w:style w:type="paragraph" w:customStyle="1" w:styleId="DefaultLTHintergrund">
    <w:name w:val="Default~LT~Hintergrund"/>
    <w:pPr>
      <w:suppressAutoHyphens/>
    </w:pPr>
    <w:rPr>
      <w:rFonts w:eastAsia="DejaVu Sans" w:cs="Liberation Sans"/>
      <w:sz w:val="56"/>
    </w:rPr>
  </w:style>
  <w:style w:type="paragraph" w:customStyle="1" w:styleId="default0">
    <w:name w:val="default"/>
    <w:pPr>
      <w:suppressAutoHyphens/>
      <w:spacing w:line="200" w:lineRule="atLeast"/>
    </w:pPr>
    <w:rPr>
      <w:rFonts w:ascii="FreeSans" w:eastAsia="DejaVu Sans" w:hAnsi="FreeSans" w:cs="Liberation Sans"/>
      <w:color w:val="000000"/>
      <w:sz w:val="36"/>
    </w:rPr>
  </w:style>
  <w:style w:type="paragraph" w:customStyle="1" w:styleId="gray1">
    <w:name w:val="gray1"/>
    <w:basedOn w:val="default0"/>
    <w:rPr>
      <w:rFonts w:eastAsia="FreeSans" w:cs="FreeSans"/>
    </w:rPr>
  </w:style>
  <w:style w:type="paragraph" w:customStyle="1" w:styleId="gray2">
    <w:name w:val="gray2"/>
    <w:basedOn w:val="default0"/>
    <w:rPr>
      <w:rFonts w:eastAsia="FreeSans" w:cs="FreeSans"/>
    </w:rPr>
  </w:style>
  <w:style w:type="paragraph" w:customStyle="1" w:styleId="gray3">
    <w:name w:val="gray3"/>
    <w:basedOn w:val="default0"/>
    <w:rPr>
      <w:rFonts w:eastAsia="FreeSans" w:cs="FreeSans"/>
    </w:rPr>
  </w:style>
  <w:style w:type="paragraph" w:customStyle="1" w:styleId="bw1">
    <w:name w:val="bw1"/>
    <w:basedOn w:val="default0"/>
    <w:rPr>
      <w:rFonts w:eastAsia="FreeSans" w:cs="FreeSans"/>
    </w:rPr>
  </w:style>
  <w:style w:type="paragraph" w:customStyle="1" w:styleId="bw2">
    <w:name w:val="bw2"/>
    <w:basedOn w:val="default0"/>
    <w:rPr>
      <w:rFonts w:eastAsia="FreeSans" w:cs="FreeSans"/>
    </w:rPr>
  </w:style>
  <w:style w:type="paragraph" w:customStyle="1" w:styleId="bw3">
    <w:name w:val="bw3"/>
    <w:basedOn w:val="default0"/>
    <w:rPr>
      <w:rFonts w:eastAsia="FreeSans" w:cs="FreeSans"/>
    </w:rPr>
  </w:style>
  <w:style w:type="paragraph" w:customStyle="1" w:styleId="orange1">
    <w:name w:val="orange1"/>
    <w:basedOn w:val="default0"/>
    <w:rPr>
      <w:rFonts w:eastAsia="FreeSans" w:cs="FreeSans"/>
    </w:rPr>
  </w:style>
  <w:style w:type="paragraph" w:customStyle="1" w:styleId="orange2">
    <w:name w:val="orange2"/>
    <w:basedOn w:val="default0"/>
    <w:rPr>
      <w:rFonts w:eastAsia="FreeSans" w:cs="FreeSans"/>
    </w:rPr>
  </w:style>
  <w:style w:type="paragraph" w:customStyle="1" w:styleId="orange3">
    <w:name w:val="orange3"/>
    <w:basedOn w:val="default0"/>
    <w:rPr>
      <w:rFonts w:eastAsia="FreeSans" w:cs="FreeSans"/>
    </w:rPr>
  </w:style>
  <w:style w:type="paragraph" w:customStyle="1" w:styleId="turquoise1">
    <w:name w:val="turquoise1"/>
    <w:basedOn w:val="default0"/>
    <w:rPr>
      <w:rFonts w:eastAsia="FreeSans" w:cs="FreeSans"/>
    </w:rPr>
  </w:style>
  <w:style w:type="paragraph" w:customStyle="1" w:styleId="turquoise2">
    <w:name w:val="turquoise2"/>
    <w:basedOn w:val="default0"/>
    <w:rPr>
      <w:rFonts w:eastAsia="FreeSans" w:cs="FreeSans"/>
    </w:rPr>
  </w:style>
  <w:style w:type="paragraph" w:customStyle="1" w:styleId="turquoise3">
    <w:name w:val="turquoise3"/>
    <w:basedOn w:val="default0"/>
    <w:rPr>
      <w:rFonts w:eastAsia="FreeSans" w:cs="FreeSans"/>
    </w:rPr>
  </w:style>
  <w:style w:type="paragraph" w:customStyle="1" w:styleId="blue1">
    <w:name w:val="blue1"/>
    <w:basedOn w:val="default0"/>
    <w:rPr>
      <w:rFonts w:eastAsia="FreeSans" w:cs="FreeSans"/>
    </w:rPr>
  </w:style>
  <w:style w:type="paragraph" w:customStyle="1" w:styleId="blue2">
    <w:name w:val="blue2"/>
    <w:basedOn w:val="default0"/>
    <w:rPr>
      <w:rFonts w:eastAsia="FreeSans" w:cs="FreeSans"/>
    </w:rPr>
  </w:style>
  <w:style w:type="paragraph" w:customStyle="1" w:styleId="blue3">
    <w:name w:val="blue3"/>
    <w:basedOn w:val="default0"/>
    <w:rPr>
      <w:rFonts w:eastAsia="FreeSans" w:cs="FreeSans"/>
    </w:rPr>
  </w:style>
  <w:style w:type="paragraph" w:customStyle="1" w:styleId="sun1">
    <w:name w:val="sun1"/>
    <w:basedOn w:val="default0"/>
    <w:rPr>
      <w:rFonts w:eastAsia="FreeSans" w:cs="FreeSans"/>
    </w:rPr>
  </w:style>
  <w:style w:type="paragraph" w:customStyle="1" w:styleId="sun2">
    <w:name w:val="sun2"/>
    <w:basedOn w:val="default0"/>
    <w:rPr>
      <w:rFonts w:eastAsia="FreeSans" w:cs="FreeSans"/>
    </w:rPr>
  </w:style>
  <w:style w:type="paragraph" w:customStyle="1" w:styleId="sun3">
    <w:name w:val="sun3"/>
    <w:basedOn w:val="default0"/>
    <w:rPr>
      <w:rFonts w:eastAsia="FreeSans" w:cs="FreeSans"/>
    </w:rPr>
  </w:style>
  <w:style w:type="paragraph" w:customStyle="1" w:styleId="earth1">
    <w:name w:val="earth1"/>
    <w:basedOn w:val="default0"/>
    <w:rPr>
      <w:rFonts w:eastAsia="FreeSans" w:cs="FreeSans"/>
    </w:rPr>
  </w:style>
  <w:style w:type="paragraph" w:customStyle="1" w:styleId="earth2">
    <w:name w:val="earth2"/>
    <w:basedOn w:val="default0"/>
    <w:rPr>
      <w:rFonts w:eastAsia="FreeSans" w:cs="FreeSans"/>
    </w:rPr>
  </w:style>
  <w:style w:type="paragraph" w:customStyle="1" w:styleId="earth3">
    <w:name w:val="earth3"/>
    <w:basedOn w:val="default0"/>
    <w:rPr>
      <w:rFonts w:eastAsia="FreeSans" w:cs="FreeSans"/>
    </w:rPr>
  </w:style>
  <w:style w:type="paragraph" w:customStyle="1" w:styleId="green1">
    <w:name w:val="green1"/>
    <w:basedOn w:val="default0"/>
    <w:rPr>
      <w:rFonts w:eastAsia="FreeSans" w:cs="FreeSans"/>
    </w:rPr>
  </w:style>
  <w:style w:type="paragraph" w:customStyle="1" w:styleId="green2">
    <w:name w:val="green2"/>
    <w:basedOn w:val="default0"/>
    <w:rPr>
      <w:rFonts w:eastAsia="FreeSans" w:cs="FreeSans"/>
    </w:rPr>
  </w:style>
  <w:style w:type="paragraph" w:customStyle="1" w:styleId="green3">
    <w:name w:val="green3"/>
    <w:basedOn w:val="default0"/>
    <w:rPr>
      <w:rFonts w:eastAsia="FreeSans" w:cs="FreeSans"/>
    </w:rPr>
  </w:style>
  <w:style w:type="paragraph" w:customStyle="1" w:styleId="seetang1">
    <w:name w:val="seetang1"/>
    <w:basedOn w:val="default0"/>
    <w:rPr>
      <w:rFonts w:eastAsia="FreeSans" w:cs="FreeSans"/>
    </w:rPr>
  </w:style>
  <w:style w:type="paragraph" w:customStyle="1" w:styleId="seetang2">
    <w:name w:val="seetang2"/>
    <w:basedOn w:val="default0"/>
    <w:rPr>
      <w:rFonts w:eastAsia="FreeSans" w:cs="FreeSans"/>
    </w:rPr>
  </w:style>
  <w:style w:type="paragraph" w:customStyle="1" w:styleId="seetang3">
    <w:name w:val="seetang3"/>
    <w:basedOn w:val="default0"/>
    <w:rPr>
      <w:rFonts w:eastAsia="FreeSans" w:cs="FreeSans"/>
    </w:rPr>
  </w:style>
  <w:style w:type="paragraph" w:customStyle="1" w:styleId="lightblue1">
    <w:name w:val="lightblue1"/>
    <w:basedOn w:val="default0"/>
    <w:rPr>
      <w:rFonts w:eastAsia="FreeSans" w:cs="FreeSans"/>
    </w:rPr>
  </w:style>
  <w:style w:type="paragraph" w:customStyle="1" w:styleId="lightblue2">
    <w:name w:val="lightblue2"/>
    <w:basedOn w:val="default0"/>
    <w:rPr>
      <w:rFonts w:eastAsia="FreeSans" w:cs="FreeSans"/>
    </w:rPr>
  </w:style>
  <w:style w:type="paragraph" w:customStyle="1" w:styleId="lightblue3">
    <w:name w:val="lightblue3"/>
    <w:basedOn w:val="default0"/>
    <w:rPr>
      <w:rFonts w:eastAsia="FreeSans" w:cs="FreeSans"/>
    </w:rPr>
  </w:style>
  <w:style w:type="paragraph" w:customStyle="1" w:styleId="yellow1">
    <w:name w:val="yellow1"/>
    <w:basedOn w:val="default0"/>
    <w:rPr>
      <w:rFonts w:eastAsia="FreeSans" w:cs="FreeSans"/>
    </w:rPr>
  </w:style>
  <w:style w:type="paragraph" w:customStyle="1" w:styleId="yellow2">
    <w:name w:val="yellow2"/>
    <w:basedOn w:val="default0"/>
    <w:rPr>
      <w:rFonts w:eastAsia="FreeSans" w:cs="FreeSans"/>
    </w:rPr>
  </w:style>
  <w:style w:type="paragraph" w:customStyle="1" w:styleId="yellow3">
    <w:name w:val="yellow3"/>
    <w:basedOn w:val="default0"/>
    <w:rPr>
      <w:rFonts w:eastAsia="FreeSans" w:cs="FreeSans"/>
    </w:rPr>
  </w:style>
  <w:style w:type="paragraph" w:customStyle="1" w:styleId="Backgroundobjects">
    <w:name w:val="Background objects"/>
    <w:pPr>
      <w:suppressAutoHyphens/>
    </w:pPr>
    <w:rPr>
      <w:rFonts w:eastAsia="DejaVu Sans" w:cs="Liberation Sans"/>
    </w:rPr>
  </w:style>
  <w:style w:type="paragraph" w:customStyle="1" w:styleId="Background">
    <w:name w:val="Background"/>
    <w:pPr>
      <w:suppressAutoHyphens/>
    </w:pPr>
    <w:rPr>
      <w:rFonts w:eastAsia="DejaVu Sans" w:cs="Liberation Sans"/>
      <w:sz w:val="56"/>
    </w:rPr>
  </w:style>
  <w:style w:type="paragraph" w:customStyle="1" w:styleId="Notes">
    <w:name w:val="Notes"/>
    <w:pPr>
      <w:suppressAutoHyphens/>
      <w:ind w:left="340" w:hanging="340"/>
    </w:pPr>
    <w:rPr>
      <w:rFonts w:ascii="FreeSans" w:eastAsia="DejaVu Sans" w:hAnsi="FreeSans" w:cs="Liberation Sans"/>
      <w:color w:val="000000"/>
      <w:sz w:val="40"/>
    </w:rPr>
  </w:style>
  <w:style w:type="paragraph" w:customStyle="1" w:styleId="Outline1">
    <w:name w:val="Outline 1"/>
    <w:pPr>
      <w:suppressAutoHyphens/>
      <w:spacing w:before="283"/>
    </w:pPr>
    <w:rPr>
      <w:rFonts w:ascii="FreeSans" w:eastAsia="DejaVu Sans" w:hAnsi="FreeSans" w:cs="Liberation Sans"/>
      <w:color w:val="000000"/>
      <w:sz w:val="64"/>
    </w:rPr>
  </w:style>
  <w:style w:type="paragraph" w:customStyle="1" w:styleId="Outline2">
    <w:name w:val="Outline 2"/>
    <w:basedOn w:val="Outline1"/>
    <w:pPr>
      <w:spacing w:before="227"/>
    </w:pPr>
    <w:rPr>
      <w:rFonts w:eastAsia="FreeSans" w:cs="FreeSans"/>
      <w:sz w:val="56"/>
    </w:rPr>
  </w:style>
  <w:style w:type="paragraph" w:customStyle="1" w:styleId="Outline3">
    <w:name w:val="Outline 3"/>
    <w:basedOn w:val="Outline2"/>
    <w:pPr>
      <w:spacing w:before="170"/>
    </w:pPr>
    <w:rPr>
      <w:sz w:val="48"/>
    </w:rPr>
  </w:style>
  <w:style w:type="paragraph" w:customStyle="1" w:styleId="Outline4">
    <w:name w:val="Outline 4"/>
    <w:basedOn w:val="Outline3"/>
    <w:pPr>
      <w:spacing w:before="113"/>
    </w:pPr>
    <w:rPr>
      <w:sz w:val="40"/>
    </w:rPr>
  </w:style>
  <w:style w:type="paragraph" w:customStyle="1" w:styleId="Outline5">
    <w:name w:val="Outline 5"/>
    <w:basedOn w:val="Outline4"/>
    <w:pPr>
      <w:spacing w:before="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BlankSlideLTHintergrund">
    <w:name w:val="Blank Slide~LT~Hintergrund"/>
    <w:pPr>
      <w:suppressAutoHyphens/>
    </w:pPr>
    <w:rPr>
      <w:rFonts w:ascii="Liberation Sans" w:eastAsia="DejaVu Sans" w:hAnsi="Liberation Sans" w:cs="Liberation Sans"/>
      <w:color w:val="000000"/>
    </w:rPr>
  </w:style>
  <w:style w:type="paragraph" w:customStyle="1" w:styleId="BlankSlideLTHintergrundobjekte">
    <w:name w:val="Blank Slide~LT~Hintergrundobjekte"/>
    <w:pPr>
      <w:suppressAutoHyphens/>
    </w:pPr>
    <w:rPr>
      <w:rFonts w:ascii="Liberation Sans" w:eastAsia="DejaVu Sans" w:hAnsi="Liberation Sans" w:cs="Liberation Sans"/>
      <w:color w:val="000000"/>
    </w:rPr>
  </w:style>
  <w:style w:type="paragraph" w:customStyle="1" w:styleId="BlankSlideLTNotizen">
    <w:name w:val="Blank Slide~LT~Notizen"/>
    <w:pPr>
      <w:suppressAutoHyphens/>
      <w:ind w:left="600" w:hanging="600"/>
    </w:pPr>
    <w:rPr>
      <w:rFonts w:ascii="Liberation Sans" w:eastAsia="DejaVu Sans" w:hAnsi="Liberation Sans" w:cs="Liberation Sans"/>
      <w:color w:val="000000"/>
    </w:rPr>
  </w:style>
  <w:style w:type="paragraph" w:customStyle="1" w:styleId="BlankSlideLTUntertitel">
    <w:name w:val="Blank Slide~LT~Untertitel"/>
    <w:pPr>
      <w:suppressAutoHyphens/>
      <w:jc w:val="center"/>
    </w:pPr>
    <w:rPr>
      <w:rFonts w:ascii="Liberation Sans" w:eastAsia="DejaVu Sans" w:hAnsi="Liberation Sans" w:cs="Liberation Sans"/>
      <w:color w:val="000000"/>
    </w:rPr>
  </w:style>
  <w:style w:type="paragraph" w:customStyle="1" w:styleId="BlankSlideLTTitel">
    <w:name w:val="Blank Slide~LT~Titel"/>
    <w:pPr>
      <w:suppressAutoHyphens/>
      <w:jc w:val="center"/>
    </w:pPr>
    <w:rPr>
      <w:rFonts w:ascii="Liberation Sans" w:eastAsia="DejaVu Sans" w:hAnsi="Liberation Sans" w:cs="Liberation Sans"/>
      <w:color w:val="000000"/>
    </w:rPr>
  </w:style>
  <w:style w:type="paragraph" w:customStyle="1" w:styleId="BlankSlideLTGliederung9">
    <w:name w:val="Blank Slide~LT~Gliederung 9"/>
    <w:pPr>
      <w:suppressAutoHyphens/>
      <w:spacing w:before="101"/>
    </w:pPr>
    <w:rPr>
      <w:rFonts w:ascii="Liberation Sans" w:eastAsia="DejaVu Sans" w:hAnsi="Liberation Sans" w:cs="Liberation Sans"/>
      <w:color w:val="000000"/>
    </w:rPr>
  </w:style>
  <w:style w:type="paragraph" w:customStyle="1" w:styleId="BlankSlideLTGliederung8">
    <w:name w:val="Blank Slide~LT~Gliederung 8"/>
    <w:pPr>
      <w:suppressAutoHyphens/>
      <w:spacing w:before="101"/>
    </w:pPr>
    <w:rPr>
      <w:rFonts w:ascii="Liberation Sans" w:eastAsia="DejaVu Sans" w:hAnsi="Liberation Sans" w:cs="Liberation Sans"/>
      <w:color w:val="000000"/>
    </w:rPr>
  </w:style>
  <w:style w:type="paragraph" w:customStyle="1" w:styleId="BlankSlideLTGliederung7">
    <w:name w:val="Blank Slide~LT~Gliederung 7"/>
    <w:pPr>
      <w:suppressAutoHyphens/>
      <w:spacing w:before="101"/>
    </w:pPr>
    <w:rPr>
      <w:rFonts w:ascii="Liberation Sans" w:eastAsia="DejaVu Sans" w:hAnsi="Liberation Sans" w:cs="Liberation Sans"/>
      <w:color w:val="000000"/>
    </w:rPr>
  </w:style>
  <w:style w:type="paragraph" w:customStyle="1" w:styleId="BlankSlideLTGliederung6">
    <w:name w:val="Blank Slide~LT~Gliederung 6"/>
    <w:pPr>
      <w:suppressAutoHyphens/>
      <w:spacing w:before="101"/>
    </w:pPr>
    <w:rPr>
      <w:rFonts w:ascii="Liberation Sans" w:eastAsia="DejaVu Sans" w:hAnsi="Liberation Sans" w:cs="Liberation Sans"/>
      <w:color w:val="000000"/>
    </w:rPr>
  </w:style>
  <w:style w:type="paragraph" w:customStyle="1" w:styleId="BlankSlideLTGliederung5">
    <w:name w:val="Blank Slide~LT~Gliederung 5"/>
    <w:pPr>
      <w:suppressAutoHyphens/>
      <w:spacing w:before="101"/>
    </w:pPr>
    <w:rPr>
      <w:rFonts w:ascii="Liberation Sans" w:eastAsia="DejaVu Sans" w:hAnsi="Liberation Sans" w:cs="Liberation Sans"/>
      <w:color w:val="000000"/>
    </w:rPr>
  </w:style>
  <w:style w:type="paragraph" w:customStyle="1" w:styleId="BlankSlideLTGliederung4">
    <w:name w:val="Blank Slide~LT~Gliederung 4"/>
    <w:pPr>
      <w:suppressAutoHyphens/>
      <w:spacing w:before="199"/>
    </w:pPr>
    <w:rPr>
      <w:rFonts w:ascii="Liberation Sans" w:eastAsia="DejaVu Sans" w:hAnsi="Liberation Sans" w:cs="Liberation Sans"/>
      <w:color w:val="000000"/>
    </w:rPr>
  </w:style>
  <w:style w:type="paragraph" w:customStyle="1" w:styleId="BlankSlideLTGliederung3">
    <w:name w:val="Blank Slide~LT~Gliederung 3"/>
    <w:pPr>
      <w:suppressAutoHyphens/>
      <w:spacing w:before="300"/>
    </w:pPr>
    <w:rPr>
      <w:rFonts w:ascii="Liberation Sans" w:eastAsia="DejaVu Sans" w:hAnsi="Liberation Sans" w:cs="Liberation Sans"/>
      <w:color w:val="000000"/>
    </w:rPr>
  </w:style>
  <w:style w:type="paragraph" w:customStyle="1" w:styleId="BlankSlideLTGliederung2">
    <w:name w:val="Blank Slide~LT~Gliederung 2"/>
    <w:pPr>
      <w:suppressAutoHyphens/>
      <w:spacing w:before="400"/>
    </w:pPr>
    <w:rPr>
      <w:rFonts w:ascii="Liberation Sans" w:eastAsia="DejaVu Sans" w:hAnsi="Liberation Sans" w:cs="Liberation Sans"/>
      <w:color w:val="000000"/>
    </w:rPr>
  </w:style>
  <w:style w:type="paragraph" w:customStyle="1" w:styleId="BlankSlideLTGliederung1">
    <w:name w:val="Blank Slide~LT~Gliederung 1"/>
    <w:pPr>
      <w:suppressAutoHyphens/>
      <w:spacing w:before="499"/>
    </w:pPr>
    <w:rPr>
      <w:rFonts w:ascii="Liberation Sans" w:eastAsia="DejaVu Sans" w:hAnsi="Liberation Sans" w:cs="Liberation Sans"/>
      <w:color w:val="000000"/>
    </w:rPr>
  </w:style>
  <w:style w:type="paragraph" w:customStyle="1" w:styleId="InternetLink">
    <w:name w:val="Internet Link"/>
    <w:pPr>
      <w:suppressAutoHyphens/>
    </w:pPr>
    <w:rPr>
      <w:rFonts w:eastAsia="DejaVu Sans" w:cs="Liberation Sans"/>
      <w:color w:val="000080"/>
      <w:u w:val="single"/>
    </w:rPr>
  </w:style>
  <w:style w:type="paragraph" w:customStyle="1" w:styleId="BlankSlideLTGliederung10">
    <w:name w:val="Blank Slide_~LT~Gliederung 1"/>
    <w:pPr>
      <w:suppressAutoHyphens/>
      <w:spacing w:before="283"/>
    </w:pPr>
    <w:rPr>
      <w:rFonts w:ascii="FreeSans" w:eastAsia="DejaVu Sans" w:hAnsi="FreeSans" w:cs="Liberation Sans"/>
      <w:color w:val="000000"/>
      <w:sz w:val="64"/>
    </w:rPr>
  </w:style>
  <w:style w:type="paragraph" w:customStyle="1" w:styleId="BlankSlideLTGliederung20">
    <w:name w:val="Blank Slide_~LT~Gliederung 2"/>
    <w:basedOn w:val="BlankSlideLTGliederung10"/>
    <w:pPr>
      <w:spacing w:before="227"/>
    </w:pPr>
    <w:rPr>
      <w:rFonts w:eastAsia="FreeSans" w:cs="FreeSans"/>
      <w:sz w:val="56"/>
    </w:rPr>
  </w:style>
  <w:style w:type="paragraph" w:customStyle="1" w:styleId="BlankSlideLTGliederung30">
    <w:name w:val="Blank Slide_~LT~Gliederung 3"/>
    <w:basedOn w:val="BlankSlideLTGliederung20"/>
    <w:pPr>
      <w:spacing w:before="170"/>
    </w:pPr>
    <w:rPr>
      <w:sz w:val="48"/>
    </w:rPr>
  </w:style>
  <w:style w:type="paragraph" w:customStyle="1" w:styleId="BlankSlideLTGliederung40">
    <w:name w:val="Blank Slide_~LT~Gliederung 4"/>
    <w:basedOn w:val="BlankSlideLTGliederung30"/>
    <w:pPr>
      <w:spacing w:before="113"/>
    </w:pPr>
    <w:rPr>
      <w:sz w:val="40"/>
    </w:rPr>
  </w:style>
  <w:style w:type="paragraph" w:customStyle="1" w:styleId="BlankSlideLTGliederung50">
    <w:name w:val="Blank Slide_~LT~Gliederung 5"/>
    <w:basedOn w:val="BlankSlideLTGliederung40"/>
    <w:pPr>
      <w:spacing w:before="57"/>
    </w:pPr>
  </w:style>
  <w:style w:type="paragraph" w:customStyle="1" w:styleId="BlankSlideLTGliederung60">
    <w:name w:val="Blank Slide_~LT~Gliederung 6"/>
    <w:basedOn w:val="BlankSlideLTGliederung50"/>
  </w:style>
  <w:style w:type="paragraph" w:customStyle="1" w:styleId="BlankSlideLTGliederung70">
    <w:name w:val="Blank Slide_~LT~Gliederung 7"/>
    <w:basedOn w:val="BlankSlideLTGliederung60"/>
  </w:style>
  <w:style w:type="paragraph" w:customStyle="1" w:styleId="BlankSlideLTGliederung90">
    <w:name w:val="Blank Slide_~LT~Gliederung 9"/>
    <w:pPr>
      <w:suppressAutoHyphens/>
      <w:spacing w:before="57"/>
    </w:pPr>
    <w:rPr>
      <w:rFonts w:ascii="FreeSans" w:eastAsia="FreeSans" w:hAnsi="FreeSans"/>
      <w:color w:val="000000"/>
      <w:sz w:val="40"/>
    </w:rPr>
  </w:style>
  <w:style w:type="paragraph" w:customStyle="1" w:styleId="BlankSlideLTTitel0">
    <w:name w:val="Blank Slide_~LT~Titel"/>
    <w:pPr>
      <w:suppressAutoHyphens/>
      <w:jc w:val="center"/>
    </w:pPr>
    <w:rPr>
      <w:rFonts w:ascii="FreeSans" w:eastAsia="DejaVu Sans" w:hAnsi="FreeSans" w:cs="Liberation Sans"/>
      <w:color w:val="000000"/>
      <w:sz w:val="88"/>
    </w:rPr>
  </w:style>
  <w:style w:type="paragraph" w:customStyle="1" w:styleId="BlankSlideLTUntertitel0">
    <w:name w:val="Blank Slide_~LT~Untertitel"/>
    <w:pPr>
      <w:suppressAutoHyphens/>
      <w:jc w:val="center"/>
    </w:pPr>
    <w:rPr>
      <w:rFonts w:ascii="FreeSans" w:eastAsia="DejaVu Sans" w:hAnsi="FreeSans" w:cs="Liberation Sans"/>
      <w:color w:val="000000"/>
      <w:sz w:val="64"/>
    </w:rPr>
  </w:style>
  <w:style w:type="paragraph" w:customStyle="1" w:styleId="BlankSlideLTNotizen0">
    <w:name w:val="Blank Slide_~LT~Notizen"/>
    <w:pPr>
      <w:suppressAutoHyphens/>
      <w:ind w:left="340" w:hanging="340"/>
    </w:pPr>
    <w:rPr>
      <w:rFonts w:ascii="FreeSans" w:eastAsia="DejaVu Sans" w:hAnsi="FreeSans" w:cs="Liberation Sans"/>
      <w:color w:val="000000"/>
      <w:sz w:val="40"/>
    </w:rPr>
  </w:style>
  <w:style w:type="paragraph" w:customStyle="1" w:styleId="BlankSlideLTHintergrundobjekte0">
    <w:name w:val="Blank Slide_~LT~Hintergrundobjekte"/>
    <w:pPr>
      <w:suppressAutoHyphens/>
    </w:pPr>
    <w:rPr>
      <w:rFonts w:eastAsia="DejaVu Sans" w:cs="Liberation Sans"/>
    </w:rPr>
  </w:style>
  <w:style w:type="paragraph" w:customStyle="1" w:styleId="BlankSlideLTHintergrund0">
    <w:name w:val="Blank Slide_~LT~Hintergrund"/>
    <w:pPr>
      <w:suppressAutoHyphens/>
    </w:pPr>
    <w:rPr>
      <w:rFonts w:eastAsia="DejaVu Sans" w:cs="Liberation Sans"/>
    </w:rPr>
  </w:style>
  <w:style w:type="paragraph" w:customStyle="1" w:styleId="BlankSlideLTGliederung80">
    <w:name w:val="Blank Slide_~LT~Gliederung 8"/>
    <w:basedOn w:val="BlankSlideLTGliederung70"/>
  </w:style>
  <w:style w:type="paragraph" w:styleId="a5">
    <w:name w:val="Normal (Web)"/>
    <w:basedOn w:val="a"/>
    <w:uiPriority w:val="99"/>
    <w:pPr>
      <w:suppressAutoHyphens w:val="0"/>
      <w:spacing w:before="100" w:after="100"/>
      <w:textAlignment w:val="auto"/>
    </w:pPr>
    <w:rPr>
      <w:rFonts w:ascii="Times New Roman" w:eastAsia="Times New Roman" w:hAnsi="Times New Roman" w:cs="Times New Roman"/>
      <w:kern w:val="0"/>
      <w:lang w:val="uk-UA" w:eastAsia="uk-UA" w:bidi="ar-SA"/>
    </w:rPr>
  </w:style>
  <w:style w:type="paragraph" w:styleId="a6">
    <w:name w:val="Balloon Text"/>
    <w:basedOn w:val="a"/>
    <w:link w:val="a7"/>
    <w:uiPriority w:val="99"/>
    <w:semiHidden/>
    <w:unhideWhenUsed/>
    <w:rsid w:val="00EA0A1A"/>
    <w:rPr>
      <w:rFonts w:ascii="Tahoma" w:hAnsi="Tahoma" w:cs="Mangal"/>
      <w:sz w:val="16"/>
      <w:szCs w:val="14"/>
    </w:rPr>
  </w:style>
  <w:style w:type="character" w:customStyle="1" w:styleId="a7">
    <w:name w:val="Текст выноски Знак"/>
    <w:basedOn w:val="a0"/>
    <w:link w:val="a6"/>
    <w:uiPriority w:val="99"/>
    <w:semiHidden/>
    <w:rsid w:val="00EA0A1A"/>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spacing w:line="200" w:lineRule="atLeast"/>
    </w:pPr>
    <w:rPr>
      <w:rFonts w:ascii="FreeSans" w:eastAsia="DejaVu Sans" w:hAnsi="FreeSans" w:cs="Liberation Sans"/>
      <w:color w:val="000000"/>
      <w:sz w:val="36"/>
    </w:rPr>
  </w:style>
  <w:style w:type="paragraph" w:customStyle="1" w:styleId="Objectwitharrow">
    <w:name w:val="Object with arrow"/>
    <w:basedOn w:val="Default"/>
    <w:rPr>
      <w:rFonts w:eastAsia="FreeSans" w:cs="FreeSans"/>
    </w:rPr>
  </w:style>
  <w:style w:type="paragraph" w:customStyle="1" w:styleId="Objectwithshadow">
    <w:name w:val="Object with shadow"/>
    <w:basedOn w:val="Default"/>
    <w:rPr>
      <w:rFonts w:eastAsia="FreeSans" w:cs="FreeSans"/>
    </w:rPr>
  </w:style>
  <w:style w:type="paragraph" w:customStyle="1" w:styleId="Objectwithoutfill">
    <w:name w:val="Object without fill"/>
    <w:basedOn w:val="Default"/>
    <w:rPr>
      <w:rFonts w:eastAsia="FreeSans" w:cs="FreeSans"/>
    </w:rPr>
  </w:style>
  <w:style w:type="paragraph" w:customStyle="1" w:styleId="Objectwithnofillandnoline">
    <w:name w:val="Object with no fill and no line"/>
    <w:basedOn w:val="Default"/>
    <w:rPr>
      <w:rFonts w:eastAsia="FreeSans" w:cs="FreeSans"/>
    </w:rPr>
  </w:style>
  <w:style w:type="paragraph" w:customStyle="1" w:styleId="Textbodyuser">
    <w:name w:val="Text body (user)"/>
    <w:basedOn w:val="Default"/>
    <w:rPr>
      <w:rFonts w:eastAsia="FreeSans" w:cs="FreeSans"/>
    </w:rPr>
  </w:style>
  <w:style w:type="paragraph" w:customStyle="1" w:styleId="Textbodyjustified">
    <w:name w:val="Text body justified"/>
    <w:basedOn w:val="Default"/>
    <w:rPr>
      <w:rFonts w:eastAsia="FreeSans" w:cs="FreeSans"/>
    </w:rPr>
  </w:style>
  <w:style w:type="paragraph" w:customStyle="1" w:styleId="Title1">
    <w:name w:val="Title1"/>
    <w:basedOn w:val="Default"/>
    <w:pPr>
      <w:jc w:val="center"/>
    </w:pPr>
    <w:rPr>
      <w:rFonts w:eastAsia="FreeSans" w:cs="FreeSans"/>
    </w:rPr>
  </w:style>
  <w:style w:type="paragraph" w:customStyle="1" w:styleId="Title2">
    <w:name w:val="Title2"/>
    <w:basedOn w:val="Default"/>
    <w:pPr>
      <w:spacing w:before="57" w:after="57"/>
      <w:ind w:right="113"/>
      <w:jc w:val="center"/>
    </w:pPr>
    <w:rPr>
      <w:rFonts w:eastAsia="FreeSans" w:cs="FreeSans"/>
    </w:rPr>
  </w:style>
  <w:style w:type="paragraph" w:customStyle="1" w:styleId="DimensionLine">
    <w:name w:val="Dimension Line"/>
    <w:basedOn w:val="Default"/>
    <w:rPr>
      <w:rFonts w:eastAsia="FreeSans" w:cs="FreeSans"/>
    </w:rPr>
  </w:style>
  <w:style w:type="paragraph" w:customStyle="1" w:styleId="DefaultLTGliederung1">
    <w:name w:val="Default~LT~Gliederung 1"/>
    <w:pPr>
      <w:suppressAutoHyphens/>
      <w:spacing w:before="283"/>
    </w:pPr>
    <w:rPr>
      <w:rFonts w:ascii="FreeSans" w:eastAsia="DejaVu Sans" w:hAnsi="FreeSans" w:cs="Liberation Sans"/>
      <w:color w:val="000000"/>
      <w:sz w:val="64"/>
    </w:rPr>
  </w:style>
  <w:style w:type="paragraph" w:customStyle="1" w:styleId="DefaultLTGliederung2">
    <w:name w:val="Default~LT~Gliederung 2"/>
    <w:basedOn w:val="DefaultLTGliederung1"/>
    <w:pPr>
      <w:spacing w:before="227"/>
    </w:pPr>
    <w:rPr>
      <w:rFonts w:eastAsia="FreeSans" w:cs="FreeSans"/>
      <w:sz w:val="56"/>
    </w:rPr>
  </w:style>
  <w:style w:type="paragraph" w:customStyle="1" w:styleId="DefaultLTGliederung3">
    <w:name w:val="Default~LT~Gliederung 3"/>
    <w:basedOn w:val="DefaultLTGliederung2"/>
    <w:pPr>
      <w:spacing w:before="170"/>
    </w:pPr>
    <w:rPr>
      <w:sz w:val="48"/>
    </w:rPr>
  </w:style>
  <w:style w:type="paragraph" w:customStyle="1" w:styleId="DefaultLTGliederung4">
    <w:name w:val="Default~LT~Gliederung 4"/>
    <w:basedOn w:val="DefaultLTGliederung3"/>
    <w:pPr>
      <w:spacing w:before="113"/>
    </w:pPr>
    <w:rPr>
      <w:sz w:val="40"/>
    </w:rPr>
  </w:style>
  <w:style w:type="paragraph" w:customStyle="1" w:styleId="DefaultLTGliederung5">
    <w:name w:val="Default~LT~Gliederung 5"/>
    <w:basedOn w:val="DefaultLTGliederung4"/>
    <w:pPr>
      <w:spacing w:before="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basedOn w:val="DefaultLTGliederung2"/>
    <w:pPr>
      <w:jc w:val="center"/>
    </w:pPr>
    <w:rPr>
      <w:sz w:val="88"/>
    </w:rPr>
  </w:style>
  <w:style w:type="paragraph" w:customStyle="1" w:styleId="DefaultLTUntertitel">
    <w:name w:val="Default~LT~Untertitel"/>
    <w:pPr>
      <w:suppressAutoHyphens/>
      <w:jc w:val="center"/>
    </w:pPr>
    <w:rPr>
      <w:rFonts w:ascii="FreeSans" w:eastAsia="DejaVu Sans" w:hAnsi="FreeSans" w:cs="Liberation Sans"/>
      <w:color w:val="000000"/>
      <w:sz w:val="64"/>
    </w:rPr>
  </w:style>
  <w:style w:type="paragraph" w:customStyle="1" w:styleId="DefaultLTNotizen">
    <w:name w:val="Default~LT~Notizen"/>
    <w:pPr>
      <w:suppressAutoHyphens/>
      <w:ind w:left="340" w:hanging="340"/>
    </w:pPr>
    <w:rPr>
      <w:rFonts w:ascii="FreeSans" w:eastAsia="DejaVu Sans" w:hAnsi="FreeSans" w:cs="Liberation Sans"/>
      <w:color w:val="000000"/>
      <w:sz w:val="40"/>
    </w:rPr>
  </w:style>
  <w:style w:type="paragraph" w:customStyle="1" w:styleId="DefaultLTHintergrundobjekte">
    <w:name w:val="Default~LT~Hintergrundobjekte"/>
    <w:pPr>
      <w:suppressAutoHyphens/>
    </w:pPr>
    <w:rPr>
      <w:rFonts w:eastAsia="DejaVu Sans" w:cs="Liberation Sans"/>
    </w:rPr>
  </w:style>
  <w:style w:type="paragraph" w:customStyle="1" w:styleId="DefaultLTHintergrund">
    <w:name w:val="Default~LT~Hintergrund"/>
    <w:pPr>
      <w:suppressAutoHyphens/>
    </w:pPr>
    <w:rPr>
      <w:rFonts w:eastAsia="DejaVu Sans" w:cs="Liberation Sans"/>
      <w:sz w:val="56"/>
    </w:rPr>
  </w:style>
  <w:style w:type="paragraph" w:customStyle="1" w:styleId="default0">
    <w:name w:val="default"/>
    <w:pPr>
      <w:suppressAutoHyphens/>
      <w:spacing w:line="200" w:lineRule="atLeast"/>
    </w:pPr>
    <w:rPr>
      <w:rFonts w:ascii="FreeSans" w:eastAsia="DejaVu Sans" w:hAnsi="FreeSans" w:cs="Liberation Sans"/>
      <w:color w:val="000000"/>
      <w:sz w:val="36"/>
    </w:rPr>
  </w:style>
  <w:style w:type="paragraph" w:customStyle="1" w:styleId="gray1">
    <w:name w:val="gray1"/>
    <w:basedOn w:val="default0"/>
    <w:rPr>
      <w:rFonts w:eastAsia="FreeSans" w:cs="FreeSans"/>
    </w:rPr>
  </w:style>
  <w:style w:type="paragraph" w:customStyle="1" w:styleId="gray2">
    <w:name w:val="gray2"/>
    <w:basedOn w:val="default0"/>
    <w:rPr>
      <w:rFonts w:eastAsia="FreeSans" w:cs="FreeSans"/>
    </w:rPr>
  </w:style>
  <w:style w:type="paragraph" w:customStyle="1" w:styleId="gray3">
    <w:name w:val="gray3"/>
    <w:basedOn w:val="default0"/>
    <w:rPr>
      <w:rFonts w:eastAsia="FreeSans" w:cs="FreeSans"/>
    </w:rPr>
  </w:style>
  <w:style w:type="paragraph" w:customStyle="1" w:styleId="bw1">
    <w:name w:val="bw1"/>
    <w:basedOn w:val="default0"/>
    <w:rPr>
      <w:rFonts w:eastAsia="FreeSans" w:cs="FreeSans"/>
    </w:rPr>
  </w:style>
  <w:style w:type="paragraph" w:customStyle="1" w:styleId="bw2">
    <w:name w:val="bw2"/>
    <w:basedOn w:val="default0"/>
    <w:rPr>
      <w:rFonts w:eastAsia="FreeSans" w:cs="FreeSans"/>
    </w:rPr>
  </w:style>
  <w:style w:type="paragraph" w:customStyle="1" w:styleId="bw3">
    <w:name w:val="bw3"/>
    <w:basedOn w:val="default0"/>
    <w:rPr>
      <w:rFonts w:eastAsia="FreeSans" w:cs="FreeSans"/>
    </w:rPr>
  </w:style>
  <w:style w:type="paragraph" w:customStyle="1" w:styleId="orange1">
    <w:name w:val="orange1"/>
    <w:basedOn w:val="default0"/>
    <w:rPr>
      <w:rFonts w:eastAsia="FreeSans" w:cs="FreeSans"/>
    </w:rPr>
  </w:style>
  <w:style w:type="paragraph" w:customStyle="1" w:styleId="orange2">
    <w:name w:val="orange2"/>
    <w:basedOn w:val="default0"/>
    <w:rPr>
      <w:rFonts w:eastAsia="FreeSans" w:cs="FreeSans"/>
    </w:rPr>
  </w:style>
  <w:style w:type="paragraph" w:customStyle="1" w:styleId="orange3">
    <w:name w:val="orange3"/>
    <w:basedOn w:val="default0"/>
    <w:rPr>
      <w:rFonts w:eastAsia="FreeSans" w:cs="FreeSans"/>
    </w:rPr>
  </w:style>
  <w:style w:type="paragraph" w:customStyle="1" w:styleId="turquoise1">
    <w:name w:val="turquoise1"/>
    <w:basedOn w:val="default0"/>
    <w:rPr>
      <w:rFonts w:eastAsia="FreeSans" w:cs="FreeSans"/>
    </w:rPr>
  </w:style>
  <w:style w:type="paragraph" w:customStyle="1" w:styleId="turquoise2">
    <w:name w:val="turquoise2"/>
    <w:basedOn w:val="default0"/>
    <w:rPr>
      <w:rFonts w:eastAsia="FreeSans" w:cs="FreeSans"/>
    </w:rPr>
  </w:style>
  <w:style w:type="paragraph" w:customStyle="1" w:styleId="turquoise3">
    <w:name w:val="turquoise3"/>
    <w:basedOn w:val="default0"/>
    <w:rPr>
      <w:rFonts w:eastAsia="FreeSans" w:cs="FreeSans"/>
    </w:rPr>
  </w:style>
  <w:style w:type="paragraph" w:customStyle="1" w:styleId="blue1">
    <w:name w:val="blue1"/>
    <w:basedOn w:val="default0"/>
    <w:rPr>
      <w:rFonts w:eastAsia="FreeSans" w:cs="FreeSans"/>
    </w:rPr>
  </w:style>
  <w:style w:type="paragraph" w:customStyle="1" w:styleId="blue2">
    <w:name w:val="blue2"/>
    <w:basedOn w:val="default0"/>
    <w:rPr>
      <w:rFonts w:eastAsia="FreeSans" w:cs="FreeSans"/>
    </w:rPr>
  </w:style>
  <w:style w:type="paragraph" w:customStyle="1" w:styleId="blue3">
    <w:name w:val="blue3"/>
    <w:basedOn w:val="default0"/>
    <w:rPr>
      <w:rFonts w:eastAsia="FreeSans" w:cs="FreeSans"/>
    </w:rPr>
  </w:style>
  <w:style w:type="paragraph" w:customStyle="1" w:styleId="sun1">
    <w:name w:val="sun1"/>
    <w:basedOn w:val="default0"/>
    <w:rPr>
      <w:rFonts w:eastAsia="FreeSans" w:cs="FreeSans"/>
    </w:rPr>
  </w:style>
  <w:style w:type="paragraph" w:customStyle="1" w:styleId="sun2">
    <w:name w:val="sun2"/>
    <w:basedOn w:val="default0"/>
    <w:rPr>
      <w:rFonts w:eastAsia="FreeSans" w:cs="FreeSans"/>
    </w:rPr>
  </w:style>
  <w:style w:type="paragraph" w:customStyle="1" w:styleId="sun3">
    <w:name w:val="sun3"/>
    <w:basedOn w:val="default0"/>
    <w:rPr>
      <w:rFonts w:eastAsia="FreeSans" w:cs="FreeSans"/>
    </w:rPr>
  </w:style>
  <w:style w:type="paragraph" w:customStyle="1" w:styleId="earth1">
    <w:name w:val="earth1"/>
    <w:basedOn w:val="default0"/>
    <w:rPr>
      <w:rFonts w:eastAsia="FreeSans" w:cs="FreeSans"/>
    </w:rPr>
  </w:style>
  <w:style w:type="paragraph" w:customStyle="1" w:styleId="earth2">
    <w:name w:val="earth2"/>
    <w:basedOn w:val="default0"/>
    <w:rPr>
      <w:rFonts w:eastAsia="FreeSans" w:cs="FreeSans"/>
    </w:rPr>
  </w:style>
  <w:style w:type="paragraph" w:customStyle="1" w:styleId="earth3">
    <w:name w:val="earth3"/>
    <w:basedOn w:val="default0"/>
    <w:rPr>
      <w:rFonts w:eastAsia="FreeSans" w:cs="FreeSans"/>
    </w:rPr>
  </w:style>
  <w:style w:type="paragraph" w:customStyle="1" w:styleId="green1">
    <w:name w:val="green1"/>
    <w:basedOn w:val="default0"/>
    <w:rPr>
      <w:rFonts w:eastAsia="FreeSans" w:cs="FreeSans"/>
    </w:rPr>
  </w:style>
  <w:style w:type="paragraph" w:customStyle="1" w:styleId="green2">
    <w:name w:val="green2"/>
    <w:basedOn w:val="default0"/>
    <w:rPr>
      <w:rFonts w:eastAsia="FreeSans" w:cs="FreeSans"/>
    </w:rPr>
  </w:style>
  <w:style w:type="paragraph" w:customStyle="1" w:styleId="green3">
    <w:name w:val="green3"/>
    <w:basedOn w:val="default0"/>
    <w:rPr>
      <w:rFonts w:eastAsia="FreeSans" w:cs="FreeSans"/>
    </w:rPr>
  </w:style>
  <w:style w:type="paragraph" w:customStyle="1" w:styleId="seetang1">
    <w:name w:val="seetang1"/>
    <w:basedOn w:val="default0"/>
    <w:rPr>
      <w:rFonts w:eastAsia="FreeSans" w:cs="FreeSans"/>
    </w:rPr>
  </w:style>
  <w:style w:type="paragraph" w:customStyle="1" w:styleId="seetang2">
    <w:name w:val="seetang2"/>
    <w:basedOn w:val="default0"/>
    <w:rPr>
      <w:rFonts w:eastAsia="FreeSans" w:cs="FreeSans"/>
    </w:rPr>
  </w:style>
  <w:style w:type="paragraph" w:customStyle="1" w:styleId="seetang3">
    <w:name w:val="seetang3"/>
    <w:basedOn w:val="default0"/>
    <w:rPr>
      <w:rFonts w:eastAsia="FreeSans" w:cs="FreeSans"/>
    </w:rPr>
  </w:style>
  <w:style w:type="paragraph" w:customStyle="1" w:styleId="lightblue1">
    <w:name w:val="lightblue1"/>
    <w:basedOn w:val="default0"/>
    <w:rPr>
      <w:rFonts w:eastAsia="FreeSans" w:cs="FreeSans"/>
    </w:rPr>
  </w:style>
  <w:style w:type="paragraph" w:customStyle="1" w:styleId="lightblue2">
    <w:name w:val="lightblue2"/>
    <w:basedOn w:val="default0"/>
    <w:rPr>
      <w:rFonts w:eastAsia="FreeSans" w:cs="FreeSans"/>
    </w:rPr>
  </w:style>
  <w:style w:type="paragraph" w:customStyle="1" w:styleId="lightblue3">
    <w:name w:val="lightblue3"/>
    <w:basedOn w:val="default0"/>
    <w:rPr>
      <w:rFonts w:eastAsia="FreeSans" w:cs="FreeSans"/>
    </w:rPr>
  </w:style>
  <w:style w:type="paragraph" w:customStyle="1" w:styleId="yellow1">
    <w:name w:val="yellow1"/>
    <w:basedOn w:val="default0"/>
    <w:rPr>
      <w:rFonts w:eastAsia="FreeSans" w:cs="FreeSans"/>
    </w:rPr>
  </w:style>
  <w:style w:type="paragraph" w:customStyle="1" w:styleId="yellow2">
    <w:name w:val="yellow2"/>
    <w:basedOn w:val="default0"/>
    <w:rPr>
      <w:rFonts w:eastAsia="FreeSans" w:cs="FreeSans"/>
    </w:rPr>
  </w:style>
  <w:style w:type="paragraph" w:customStyle="1" w:styleId="yellow3">
    <w:name w:val="yellow3"/>
    <w:basedOn w:val="default0"/>
    <w:rPr>
      <w:rFonts w:eastAsia="FreeSans" w:cs="FreeSans"/>
    </w:rPr>
  </w:style>
  <w:style w:type="paragraph" w:customStyle="1" w:styleId="Backgroundobjects">
    <w:name w:val="Background objects"/>
    <w:pPr>
      <w:suppressAutoHyphens/>
    </w:pPr>
    <w:rPr>
      <w:rFonts w:eastAsia="DejaVu Sans" w:cs="Liberation Sans"/>
    </w:rPr>
  </w:style>
  <w:style w:type="paragraph" w:customStyle="1" w:styleId="Background">
    <w:name w:val="Background"/>
    <w:pPr>
      <w:suppressAutoHyphens/>
    </w:pPr>
    <w:rPr>
      <w:rFonts w:eastAsia="DejaVu Sans" w:cs="Liberation Sans"/>
      <w:sz w:val="56"/>
    </w:rPr>
  </w:style>
  <w:style w:type="paragraph" w:customStyle="1" w:styleId="Notes">
    <w:name w:val="Notes"/>
    <w:pPr>
      <w:suppressAutoHyphens/>
      <w:ind w:left="340" w:hanging="340"/>
    </w:pPr>
    <w:rPr>
      <w:rFonts w:ascii="FreeSans" w:eastAsia="DejaVu Sans" w:hAnsi="FreeSans" w:cs="Liberation Sans"/>
      <w:color w:val="000000"/>
      <w:sz w:val="40"/>
    </w:rPr>
  </w:style>
  <w:style w:type="paragraph" w:customStyle="1" w:styleId="Outline1">
    <w:name w:val="Outline 1"/>
    <w:pPr>
      <w:suppressAutoHyphens/>
      <w:spacing w:before="283"/>
    </w:pPr>
    <w:rPr>
      <w:rFonts w:ascii="FreeSans" w:eastAsia="DejaVu Sans" w:hAnsi="FreeSans" w:cs="Liberation Sans"/>
      <w:color w:val="000000"/>
      <w:sz w:val="64"/>
    </w:rPr>
  </w:style>
  <w:style w:type="paragraph" w:customStyle="1" w:styleId="Outline2">
    <w:name w:val="Outline 2"/>
    <w:basedOn w:val="Outline1"/>
    <w:pPr>
      <w:spacing w:before="227"/>
    </w:pPr>
    <w:rPr>
      <w:rFonts w:eastAsia="FreeSans" w:cs="FreeSans"/>
      <w:sz w:val="56"/>
    </w:rPr>
  </w:style>
  <w:style w:type="paragraph" w:customStyle="1" w:styleId="Outline3">
    <w:name w:val="Outline 3"/>
    <w:basedOn w:val="Outline2"/>
    <w:pPr>
      <w:spacing w:before="170"/>
    </w:pPr>
    <w:rPr>
      <w:sz w:val="48"/>
    </w:rPr>
  </w:style>
  <w:style w:type="paragraph" w:customStyle="1" w:styleId="Outline4">
    <w:name w:val="Outline 4"/>
    <w:basedOn w:val="Outline3"/>
    <w:pPr>
      <w:spacing w:before="113"/>
    </w:pPr>
    <w:rPr>
      <w:sz w:val="40"/>
    </w:rPr>
  </w:style>
  <w:style w:type="paragraph" w:customStyle="1" w:styleId="Outline5">
    <w:name w:val="Outline 5"/>
    <w:basedOn w:val="Outline4"/>
    <w:pPr>
      <w:spacing w:before="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BlankSlideLTHintergrund">
    <w:name w:val="Blank Slide~LT~Hintergrund"/>
    <w:pPr>
      <w:suppressAutoHyphens/>
    </w:pPr>
    <w:rPr>
      <w:rFonts w:ascii="Liberation Sans" w:eastAsia="DejaVu Sans" w:hAnsi="Liberation Sans" w:cs="Liberation Sans"/>
      <w:color w:val="000000"/>
    </w:rPr>
  </w:style>
  <w:style w:type="paragraph" w:customStyle="1" w:styleId="BlankSlideLTHintergrundobjekte">
    <w:name w:val="Blank Slide~LT~Hintergrundobjekte"/>
    <w:pPr>
      <w:suppressAutoHyphens/>
    </w:pPr>
    <w:rPr>
      <w:rFonts w:ascii="Liberation Sans" w:eastAsia="DejaVu Sans" w:hAnsi="Liberation Sans" w:cs="Liberation Sans"/>
      <w:color w:val="000000"/>
    </w:rPr>
  </w:style>
  <w:style w:type="paragraph" w:customStyle="1" w:styleId="BlankSlideLTNotizen">
    <w:name w:val="Blank Slide~LT~Notizen"/>
    <w:pPr>
      <w:suppressAutoHyphens/>
      <w:ind w:left="600" w:hanging="600"/>
    </w:pPr>
    <w:rPr>
      <w:rFonts w:ascii="Liberation Sans" w:eastAsia="DejaVu Sans" w:hAnsi="Liberation Sans" w:cs="Liberation Sans"/>
      <w:color w:val="000000"/>
    </w:rPr>
  </w:style>
  <w:style w:type="paragraph" w:customStyle="1" w:styleId="BlankSlideLTUntertitel">
    <w:name w:val="Blank Slide~LT~Untertitel"/>
    <w:pPr>
      <w:suppressAutoHyphens/>
      <w:jc w:val="center"/>
    </w:pPr>
    <w:rPr>
      <w:rFonts w:ascii="Liberation Sans" w:eastAsia="DejaVu Sans" w:hAnsi="Liberation Sans" w:cs="Liberation Sans"/>
      <w:color w:val="000000"/>
    </w:rPr>
  </w:style>
  <w:style w:type="paragraph" w:customStyle="1" w:styleId="BlankSlideLTTitel">
    <w:name w:val="Blank Slide~LT~Titel"/>
    <w:pPr>
      <w:suppressAutoHyphens/>
      <w:jc w:val="center"/>
    </w:pPr>
    <w:rPr>
      <w:rFonts w:ascii="Liberation Sans" w:eastAsia="DejaVu Sans" w:hAnsi="Liberation Sans" w:cs="Liberation Sans"/>
      <w:color w:val="000000"/>
    </w:rPr>
  </w:style>
  <w:style w:type="paragraph" w:customStyle="1" w:styleId="BlankSlideLTGliederung9">
    <w:name w:val="Blank Slide~LT~Gliederung 9"/>
    <w:pPr>
      <w:suppressAutoHyphens/>
      <w:spacing w:before="101"/>
    </w:pPr>
    <w:rPr>
      <w:rFonts w:ascii="Liberation Sans" w:eastAsia="DejaVu Sans" w:hAnsi="Liberation Sans" w:cs="Liberation Sans"/>
      <w:color w:val="000000"/>
    </w:rPr>
  </w:style>
  <w:style w:type="paragraph" w:customStyle="1" w:styleId="BlankSlideLTGliederung8">
    <w:name w:val="Blank Slide~LT~Gliederung 8"/>
    <w:pPr>
      <w:suppressAutoHyphens/>
      <w:spacing w:before="101"/>
    </w:pPr>
    <w:rPr>
      <w:rFonts w:ascii="Liberation Sans" w:eastAsia="DejaVu Sans" w:hAnsi="Liberation Sans" w:cs="Liberation Sans"/>
      <w:color w:val="000000"/>
    </w:rPr>
  </w:style>
  <w:style w:type="paragraph" w:customStyle="1" w:styleId="BlankSlideLTGliederung7">
    <w:name w:val="Blank Slide~LT~Gliederung 7"/>
    <w:pPr>
      <w:suppressAutoHyphens/>
      <w:spacing w:before="101"/>
    </w:pPr>
    <w:rPr>
      <w:rFonts w:ascii="Liberation Sans" w:eastAsia="DejaVu Sans" w:hAnsi="Liberation Sans" w:cs="Liberation Sans"/>
      <w:color w:val="000000"/>
    </w:rPr>
  </w:style>
  <w:style w:type="paragraph" w:customStyle="1" w:styleId="BlankSlideLTGliederung6">
    <w:name w:val="Blank Slide~LT~Gliederung 6"/>
    <w:pPr>
      <w:suppressAutoHyphens/>
      <w:spacing w:before="101"/>
    </w:pPr>
    <w:rPr>
      <w:rFonts w:ascii="Liberation Sans" w:eastAsia="DejaVu Sans" w:hAnsi="Liberation Sans" w:cs="Liberation Sans"/>
      <w:color w:val="000000"/>
    </w:rPr>
  </w:style>
  <w:style w:type="paragraph" w:customStyle="1" w:styleId="BlankSlideLTGliederung5">
    <w:name w:val="Blank Slide~LT~Gliederung 5"/>
    <w:pPr>
      <w:suppressAutoHyphens/>
      <w:spacing w:before="101"/>
    </w:pPr>
    <w:rPr>
      <w:rFonts w:ascii="Liberation Sans" w:eastAsia="DejaVu Sans" w:hAnsi="Liberation Sans" w:cs="Liberation Sans"/>
      <w:color w:val="000000"/>
    </w:rPr>
  </w:style>
  <w:style w:type="paragraph" w:customStyle="1" w:styleId="BlankSlideLTGliederung4">
    <w:name w:val="Blank Slide~LT~Gliederung 4"/>
    <w:pPr>
      <w:suppressAutoHyphens/>
      <w:spacing w:before="199"/>
    </w:pPr>
    <w:rPr>
      <w:rFonts w:ascii="Liberation Sans" w:eastAsia="DejaVu Sans" w:hAnsi="Liberation Sans" w:cs="Liberation Sans"/>
      <w:color w:val="000000"/>
    </w:rPr>
  </w:style>
  <w:style w:type="paragraph" w:customStyle="1" w:styleId="BlankSlideLTGliederung3">
    <w:name w:val="Blank Slide~LT~Gliederung 3"/>
    <w:pPr>
      <w:suppressAutoHyphens/>
      <w:spacing w:before="300"/>
    </w:pPr>
    <w:rPr>
      <w:rFonts w:ascii="Liberation Sans" w:eastAsia="DejaVu Sans" w:hAnsi="Liberation Sans" w:cs="Liberation Sans"/>
      <w:color w:val="000000"/>
    </w:rPr>
  </w:style>
  <w:style w:type="paragraph" w:customStyle="1" w:styleId="BlankSlideLTGliederung2">
    <w:name w:val="Blank Slide~LT~Gliederung 2"/>
    <w:pPr>
      <w:suppressAutoHyphens/>
      <w:spacing w:before="400"/>
    </w:pPr>
    <w:rPr>
      <w:rFonts w:ascii="Liberation Sans" w:eastAsia="DejaVu Sans" w:hAnsi="Liberation Sans" w:cs="Liberation Sans"/>
      <w:color w:val="000000"/>
    </w:rPr>
  </w:style>
  <w:style w:type="paragraph" w:customStyle="1" w:styleId="BlankSlideLTGliederung1">
    <w:name w:val="Blank Slide~LT~Gliederung 1"/>
    <w:pPr>
      <w:suppressAutoHyphens/>
      <w:spacing w:before="499"/>
    </w:pPr>
    <w:rPr>
      <w:rFonts w:ascii="Liberation Sans" w:eastAsia="DejaVu Sans" w:hAnsi="Liberation Sans" w:cs="Liberation Sans"/>
      <w:color w:val="000000"/>
    </w:rPr>
  </w:style>
  <w:style w:type="paragraph" w:customStyle="1" w:styleId="InternetLink">
    <w:name w:val="Internet Link"/>
    <w:pPr>
      <w:suppressAutoHyphens/>
    </w:pPr>
    <w:rPr>
      <w:rFonts w:eastAsia="DejaVu Sans" w:cs="Liberation Sans"/>
      <w:color w:val="000080"/>
      <w:u w:val="single"/>
    </w:rPr>
  </w:style>
  <w:style w:type="paragraph" w:customStyle="1" w:styleId="BlankSlideLTGliederung10">
    <w:name w:val="Blank Slide_~LT~Gliederung 1"/>
    <w:pPr>
      <w:suppressAutoHyphens/>
      <w:spacing w:before="283"/>
    </w:pPr>
    <w:rPr>
      <w:rFonts w:ascii="FreeSans" w:eastAsia="DejaVu Sans" w:hAnsi="FreeSans" w:cs="Liberation Sans"/>
      <w:color w:val="000000"/>
      <w:sz w:val="64"/>
    </w:rPr>
  </w:style>
  <w:style w:type="paragraph" w:customStyle="1" w:styleId="BlankSlideLTGliederung20">
    <w:name w:val="Blank Slide_~LT~Gliederung 2"/>
    <w:basedOn w:val="BlankSlideLTGliederung10"/>
    <w:pPr>
      <w:spacing w:before="227"/>
    </w:pPr>
    <w:rPr>
      <w:rFonts w:eastAsia="FreeSans" w:cs="FreeSans"/>
      <w:sz w:val="56"/>
    </w:rPr>
  </w:style>
  <w:style w:type="paragraph" w:customStyle="1" w:styleId="BlankSlideLTGliederung30">
    <w:name w:val="Blank Slide_~LT~Gliederung 3"/>
    <w:basedOn w:val="BlankSlideLTGliederung20"/>
    <w:pPr>
      <w:spacing w:before="170"/>
    </w:pPr>
    <w:rPr>
      <w:sz w:val="48"/>
    </w:rPr>
  </w:style>
  <w:style w:type="paragraph" w:customStyle="1" w:styleId="BlankSlideLTGliederung40">
    <w:name w:val="Blank Slide_~LT~Gliederung 4"/>
    <w:basedOn w:val="BlankSlideLTGliederung30"/>
    <w:pPr>
      <w:spacing w:before="113"/>
    </w:pPr>
    <w:rPr>
      <w:sz w:val="40"/>
    </w:rPr>
  </w:style>
  <w:style w:type="paragraph" w:customStyle="1" w:styleId="BlankSlideLTGliederung50">
    <w:name w:val="Blank Slide_~LT~Gliederung 5"/>
    <w:basedOn w:val="BlankSlideLTGliederung40"/>
    <w:pPr>
      <w:spacing w:before="57"/>
    </w:pPr>
  </w:style>
  <w:style w:type="paragraph" w:customStyle="1" w:styleId="BlankSlideLTGliederung60">
    <w:name w:val="Blank Slide_~LT~Gliederung 6"/>
    <w:basedOn w:val="BlankSlideLTGliederung50"/>
  </w:style>
  <w:style w:type="paragraph" w:customStyle="1" w:styleId="BlankSlideLTGliederung70">
    <w:name w:val="Blank Slide_~LT~Gliederung 7"/>
    <w:basedOn w:val="BlankSlideLTGliederung60"/>
  </w:style>
  <w:style w:type="paragraph" w:customStyle="1" w:styleId="BlankSlideLTGliederung90">
    <w:name w:val="Blank Slide_~LT~Gliederung 9"/>
    <w:pPr>
      <w:suppressAutoHyphens/>
      <w:spacing w:before="57"/>
    </w:pPr>
    <w:rPr>
      <w:rFonts w:ascii="FreeSans" w:eastAsia="FreeSans" w:hAnsi="FreeSans"/>
      <w:color w:val="000000"/>
      <w:sz w:val="40"/>
    </w:rPr>
  </w:style>
  <w:style w:type="paragraph" w:customStyle="1" w:styleId="BlankSlideLTTitel0">
    <w:name w:val="Blank Slide_~LT~Titel"/>
    <w:pPr>
      <w:suppressAutoHyphens/>
      <w:jc w:val="center"/>
    </w:pPr>
    <w:rPr>
      <w:rFonts w:ascii="FreeSans" w:eastAsia="DejaVu Sans" w:hAnsi="FreeSans" w:cs="Liberation Sans"/>
      <w:color w:val="000000"/>
      <w:sz w:val="88"/>
    </w:rPr>
  </w:style>
  <w:style w:type="paragraph" w:customStyle="1" w:styleId="BlankSlideLTUntertitel0">
    <w:name w:val="Blank Slide_~LT~Untertitel"/>
    <w:pPr>
      <w:suppressAutoHyphens/>
      <w:jc w:val="center"/>
    </w:pPr>
    <w:rPr>
      <w:rFonts w:ascii="FreeSans" w:eastAsia="DejaVu Sans" w:hAnsi="FreeSans" w:cs="Liberation Sans"/>
      <w:color w:val="000000"/>
      <w:sz w:val="64"/>
    </w:rPr>
  </w:style>
  <w:style w:type="paragraph" w:customStyle="1" w:styleId="BlankSlideLTNotizen0">
    <w:name w:val="Blank Slide_~LT~Notizen"/>
    <w:pPr>
      <w:suppressAutoHyphens/>
      <w:ind w:left="340" w:hanging="340"/>
    </w:pPr>
    <w:rPr>
      <w:rFonts w:ascii="FreeSans" w:eastAsia="DejaVu Sans" w:hAnsi="FreeSans" w:cs="Liberation Sans"/>
      <w:color w:val="000000"/>
      <w:sz w:val="40"/>
    </w:rPr>
  </w:style>
  <w:style w:type="paragraph" w:customStyle="1" w:styleId="BlankSlideLTHintergrundobjekte0">
    <w:name w:val="Blank Slide_~LT~Hintergrundobjekte"/>
    <w:pPr>
      <w:suppressAutoHyphens/>
    </w:pPr>
    <w:rPr>
      <w:rFonts w:eastAsia="DejaVu Sans" w:cs="Liberation Sans"/>
    </w:rPr>
  </w:style>
  <w:style w:type="paragraph" w:customStyle="1" w:styleId="BlankSlideLTHintergrund0">
    <w:name w:val="Blank Slide_~LT~Hintergrund"/>
    <w:pPr>
      <w:suppressAutoHyphens/>
    </w:pPr>
    <w:rPr>
      <w:rFonts w:eastAsia="DejaVu Sans" w:cs="Liberation Sans"/>
    </w:rPr>
  </w:style>
  <w:style w:type="paragraph" w:customStyle="1" w:styleId="BlankSlideLTGliederung80">
    <w:name w:val="Blank Slide_~LT~Gliederung 8"/>
    <w:basedOn w:val="BlankSlideLTGliederung70"/>
  </w:style>
  <w:style w:type="paragraph" w:styleId="a5">
    <w:name w:val="Normal (Web)"/>
    <w:basedOn w:val="a"/>
    <w:uiPriority w:val="99"/>
    <w:pPr>
      <w:suppressAutoHyphens w:val="0"/>
      <w:spacing w:before="100" w:after="100"/>
      <w:textAlignment w:val="auto"/>
    </w:pPr>
    <w:rPr>
      <w:rFonts w:ascii="Times New Roman" w:eastAsia="Times New Roman" w:hAnsi="Times New Roman" w:cs="Times New Roman"/>
      <w:kern w:val="0"/>
      <w:lang w:val="uk-UA" w:eastAsia="uk-UA" w:bidi="ar-SA"/>
    </w:rPr>
  </w:style>
  <w:style w:type="paragraph" w:styleId="a6">
    <w:name w:val="Balloon Text"/>
    <w:basedOn w:val="a"/>
    <w:link w:val="a7"/>
    <w:uiPriority w:val="99"/>
    <w:semiHidden/>
    <w:unhideWhenUsed/>
    <w:rsid w:val="00EA0A1A"/>
    <w:rPr>
      <w:rFonts w:ascii="Tahoma" w:hAnsi="Tahoma" w:cs="Mangal"/>
      <w:sz w:val="16"/>
      <w:szCs w:val="14"/>
    </w:rPr>
  </w:style>
  <w:style w:type="character" w:customStyle="1" w:styleId="a7">
    <w:name w:val="Текст выноски Знак"/>
    <w:basedOn w:val="a0"/>
    <w:link w:val="a6"/>
    <w:uiPriority w:val="99"/>
    <w:semiHidden/>
    <w:rsid w:val="00EA0A1A"/>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KIIS\!Coordination\EU_GRANT\Report\UA_Arnis\Se_computation_UA19_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IIS\!Coordination\EU_GRANT\Report\UA_Arnis\Se_computation_UA19_figu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IIS\!Coordination\EU_GRANT\Report\Se_computation_UA19_clean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IIS\!Coordination\EU_GRANT\Report\Se_computation_UA19_clean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OLYSA\!Coordination\EU_GRANT\Report\1%20SE%20computation_U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400"/>
            </a:pPr>
            <a:r>
              <a:rPr lang="en-US" sz="1400"/>
              <a:t>Size of the shadow  economy in Ukraine (% of GDP): by regions</a:t>
            </a:r>
            <a:endParaRPr lang="uk-UA" sz="1400"/>
          </a:p>
        </c:rich>
      </c:tx>
      <c:overlay val="0"/>
    </c:title>
    <c:autoTitleDeleted val="0"/>
    <c:plotArea>
      <c:layout>
        <c:manualLayout>
          <c:layoutTarget val="inner"/>
          <c:xMode val="edge"/>
          <c:yMode val="edge"/>
          <c:x val="0.13163166423792672"/>
          <c:y val="0.161021897810219"/>
          <c:w val="0.83941546964483249"/>
          <c:h val="0.70662643446941398"/>
        </c:manualLayout>
      </c:layout>
      <c:barChart>
        <c:barDir val="bar"/>
        <c:grouping val="clustered"/>
        <c:varyColors val="0"/>
        <c:ser>
          <c:idx val="0"/>
          <c:order val="0"/>
          <c:tx>
            <c:v>2018</c:v>
          </c:tx>
          <c:spPr>
            <a:solidFill>
              <a:schemeClr val="accent1">
                <a:shade val="76000"/>
              </a:schemeClr>
            </a:solidFill>
            <a:ln>
              <a:noFill/>
            </a:ln>
            <a:effectLst/>
          </c:spPr>
          <c:invertIfNegative val="0"/>
          <c:dLbls>
            <c:spPr>
              <a:noFill/>
              <a:ln>
                <a:noFill/>
              </a:ln>
              <a:effectLst/>
            </c:spPr>
            <c:txPr>
              <a:bodyPr rot="0" vert="horz"/>
              <a:lstStyle/>
              <a:p>
                <a:pPr>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Data!$B$83:$B$88</c:f>
              <c:strCache>
                <c:ptCount val="6"/>
                <c:pt idx="0">
                  <c:v>Ukraine</c:v>
                </c:pt>
                <c:pt idx="1">
                  <c:v>South</c:v>
                </c:pt>
                <c:pt idx="2">
                  <c:v>West</c:v>
                </c:pt>
                <c:pt idx="3">
                  <c:v>East</c:v>
                </c:pt>
                <c:pt idx="4">
                  <c:v>North / Center</c:v>
                </c:pt>
                <c:pt idx="5">
                  <c:v>Kyiv city</c:v>
                </c:pt>
              </c:strCache>
            </c:strRef>
          </c:cat>
          <c:val>
            <c:numRef>
              <c:f>(Data!$E$83,Data!$E$84:$E$88)</c:f>
              <c:numCache>
                <c:formatCode>###0.0</c:formatCode>
                <c:ptCount val="6"/>
                <c:pt idx="0" formatCode="0.0">
                  <c:v>38.269364773165471</c:v>
                </c:pt>
                <c:pt idx="1">
                  <c:v>41.187816056046174</c:v>
                </c:pt>
                <c:pt idx="2">
                  <c:v>32.532336178350072</c:v>
                </c:pt>
                <c:pt idx="3">
                  <c:v>50.232780853529512</c:v>
                </c:pt>
                <c:pt idx="4">
                  <c:v>30.295913949683911</c:v>
                </c:pt>
                <c:pt idx="5">
                  <c:v>43.78799746327347</c:v>
                </c:pt>
              </c:numCache>
            </c:numRef>
          </c:val>
          <c:extLst xmlns:c16r2="http://schemas.microsoft.com/office/drawing/2015/06/chart">
            <c:ext xmlns:c16="http://schemas.microsoft.com/office/drawing/2014/chart" uri="{C3380CC4-5D6E-409C-BE32-E72D297353CC}">
              <c16:uniqueId val="{00000003-45D4-4BA7-8AC8-80732AC2D96D}"/>
            </c:ext>
          </c:extLst>
        </c:ser>
        <c:ser>
          <c:idx val="1"/>
          <c:order val="1"/>
          <c:tx>
            <c:v>2017</c:v>
          </c:tx>
          <c:spPr>
            <a:solidFill>
              <a:schemeClr val="accent1">
                <a:tint val="77000"/>
              </a:schemeClr>
            </a:solidFill>
            <a:ln>
              <a:noFill/>
            </a:ln>
            <a:effectLst/>
          </c:spPr>
          <c:invertIfNegative val="0"/>
          <c:dLbls>
            <c:spPr>
              <a:noFill/>
              <a:ln>
                <a:noFill/>
              </a:ln>
              <a:effectLst/>
            </c:spPr>
            <c:txPr>
              <a:bodyPr rot="0" vert="horz"/>
              <a:lstStyle/>
              <a:p>
                <a:pPr>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Data!$B$83:$B$88</c:f>
              <c:strCache>
                <c:ptCount val="6"/>
                <c:pt idx="0">
                  <c:v>Ukraine</c:v>
                </c:pt>
                <c:pt idx="1">
                  <c:v>South</c:v>
                </c:pt>
                <c:pt idx="2">
                  <c:v>West</c:v>
                </c:pt>
                <c:pt idx="3">
                  <c:v>East</c:v>
                </c:pt>
                <c:pt idx="4">
                  <c:v>North / Center</c:v>
                </c:pt>
                <c:pt idx="5">
                  <c:v>Kyiv city</c:v>
                </c:pt>
              </c:strCache>
            </c:strRef>
          </c:cat>
          <c:val>
            <c:numRef>
              <c:f>(Data!$F$83,Data!$F$84:$F$88)</c:f>
              <c:numCache>
                <c:formatCode>###0.0</c:formatCode>
                <c:ptCount val="6"/>
                <c:pt idx="0" formatCode="0.0">
                  <c:v>38.530560186187181</c:v>
                </c:pt>
                <c:pt idx="1">
                  <c:v>40.319616659703605</c:v>
                </c:pt>
                <c:pt idx="2">
                  <c:v>34.945802195159153</c:v>
                </c:pt>
                <c:pt idx="3">
                  <c:v>52.006371899653992</c:v>
                </c:pt>
                <c:pt idx="4">
                  <c:v>30.342445823859094</c:v>
                </c:pt>
                <c:pt idx="5">
                  <c:v>40.880989893348591</c:v>
                </c:pt>
              </c:numCache>
            </c:numRef>
          </c:val>
          <c:extLst xmlns:c16r2="http://schemas.microsoft.com/office/drawing/2015/06/chart">
            <c:ext xmlns:c16="http://schemas.microsoft.com/office/drawing/2014/chart" uri="{C3380CC4-5D6E-409C-BE32-E72D297353CC}">
              <c16:uniqueId val="{00000004-45D4-4BA7-8AC8-80732AC2D96D}"/>
            </c:ext>
          </c:extLst>
        </c:ser>
        <c:dLbls>
          <c:dLblPos val="outEnd"/>
          <c:showLegendKey val="0"/>
          <c:showVal val="1"/>
          <c:showCatName val="0"/>
          <c:showSerName val="0"/>
          <c:showPercent val="0"/>
          <c:showBubbleSize val="0"/>
        </c:dLbls>
        <c:gapWidth val="219"/>
        <c:axId val="40339328"/>
        <c:axId val="40440192"/>
      </c:barChart>
      <c:catAx>
        <c:axId val="403393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uk-UA"/>
          </a:p>
        </c:txPr>
        <c:crossAx val="40440192"/>
        <c:crosses val="autoZero"/>
        <c:auto val="1"/>
        <c:lblAlgn val="ctr"/>
        <c:lblOffset val="100"/>
        <c:noMultiLvlLbl val="0"/>
      </c:catAx>
      <c:valAx>
        <c:axId val="40440192"/>
        <c:scaling>
          <c:orientation val="minMax"/>
          <c:max val="6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uk-UA"/>
          </a:p>
        </c:txPr>
        <c:crossAx val="40339328"/>
        <c:crosses val="max"/>
        <c:crossBetween val="between"/>
        <c:majorUnit val="10"/>
      </c:valAx>
      <c:spPr>
        <a:noFill/>
        <a:ln>
          <a:noFill/>
        </a:ln>
        <a:effectLst/>
      </c:spPr>
    </c:plotArea>
    <c:legend>
      <c:legendPos val="r"/>
      <c:layout>
        <c:manualLayout>
          <c:xMode val="edge"/>
          <c:yMode val="edge"/>
          <c:x val="0.88540282386941138"/>
          <c:y val="0.18351361189340384"/>
          <c:w val="7.7272137250339823E-2"/>
          <c:h val="0.17598942467957929"/>
        </c:manualLayout>
      </c:layout>
      <c:overlay val="1"/>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400"/>
            </a:pPr>
            <a:r>
              <a:rPr lang="en-US" sz="1400" b="1" i="0" baseline="0">
                <a:effectLst/>
              </a:rPr>
              <a:t>Size of the shadow  economy in Ukraine (% of GDP): by sectors</a:t>
            </a:r>
            <a:endParaRPr lang="uk-UA" sz="1400">
              <a:effectLst/>
            </a:endParaRPr>
          </a:p>
        </c:rich>
      </c:tx>
      <c:overlay val="0"/>
    </c:title>
    <c:autoTitleDeleted val="0"/>
    <c:plotArea>
      <c:layout/>
      <c:barChart>
        <c:barDir val="bar"/>
        <c:grouping val="clustered"/>
        <c:varyColors val="0"/>
        <c:ser>
          <c:idx val="0"/>
          <c:order val="0"/>
          <c:tx>
            <c:v>2018</c:v>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Data!$B$76:$B$82</c:f>
              <c:strCache>
                <c:ptCount val="7"/>
                <c:pt idx="0">
                  <c:v>All sectors</c:v>
                </c:pt>
                <c:pt idx="1">
                  <c:v>Manufacturing</c:v>
                </c:pt>
                <c:pt idx="2">
                  <c:v>Wholesale</c:v>
                </c:pt>
                <c:pt idx="3">
                  <c:v>Retail</c:v>
                </c:pt>
                <c:pt idx="4">
                  <c:v>Services</c:v>
                </c:pt>
                <c:pt idx="5">
                  <c:v>Construction</c:v>
                </c:pt>
                <c:pt idx="6">
                  <c:v>Other</c:v>
                </c:pt>
              </c:strCache>
            </c:strRef>
          </c:cat>
          <c:val>
            <c:numRef>
              <c:f>Data!$E$76:$E$82</c:f>
              <c:numCache>
                <c:formatCode>###0.0</c:formatCode>
                <c:ptCount val="7"/>
                <c:pt idx="0" formatCode="0.0">
                  <c:v>38.269364773165471</c:v>
                </c:pt>
                <c:pt idx="1">
                  <c:v>50.724727477065379</c:v>
                </c:pt>
                <c:pt idx="2">
                  <c:v>32.702371538772105</c:v>
                </c:pt>
                <c:pt idx="3">
                  <c:v>57.883979986573159</c:v>
                </c:pt>
                <c:pt idx="4">
                  <c:v>39.158576399476566</c:v>
                </c:pt>
                <c:pt idx="5">
                  <c:v>52.427790872232755</c:v>
                </c:pt>
                <c:pt idx="6">
                  <c:v>27.108294794090899</c:v>
                </c:pt>
              </c:numCache>
            </c:numRef>
          </c:val>
          <c:extLst xmlns:c16r2="http://schemas.microsoft.com/office/drawing/2015/06/chart">
            <c:ext xmlns:c16="http://schemas.microsoft.com/office/drawing/2014/chart" uri="{C3380CC4-5D6E-409C-BE32-E72D297353CC}">
              <c16:uniqueId val="{00000003-45D4-4BA7-8AC8-80732AC2D96D}"/>
            </c:ext>
          </c:extLst>
        </c:ser>
        <c:ser>
          <c:idx val="1"/>
          <c:order val="1"/>
          <c:tx>
            <c:v>2017</c:v>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Data!$B$76:$B$82</c:f>
              <c:strCache>
                <c:ptCount val="7"/>
                <c:pt idx="0">
                  <c:v>All sectors</c:v>
                </c:pt>
                <c:pt idx="1">
                  <c:v>Manufacturing</c:v>
                </c:pt>
                <c:pt idx="2">
                  <c:v>Wholesale</c:v>
                </c:pt>
                <c:pt idx="3">
                  <c:v>Retail</c:v>
                </c:pt>
                <c:pt idx="4">
                  <c:v>Services</c:v>
                </c:pt>
                <c:pt idx="5">
                  <c:v>Construction</c:v>
                </c:pt>
                <c:pt idx="6">
                  <c:v>Other</c:v>
                </c:pt>
              </c:strCache>
            </c:strRef>
          </c:cat>
          <c:val>
            <c:numRef>
              <c:f>Data!$F$76:$F$82</c:f>
              <c:numCache>
                <c:formatCode>###0.0</c:formatCode>
                <c:ptCount val="7"/>
                <c:pt idx="0" formatCode="0.0">
                  <c:v>38.530560186187181</c:v>
                </c:pt>
                <c:pt idx="1">
                  <c:v>54.455406572475191</c:v>
                </c:pt>
                <c:pt idx="2">
                  <c:v>32.67771575637709</c:v>
                </c:pt>
                <c:pt idx="3">
                  <c:v>53.225485326109187</c:v>
                </c:pt>
                <c:pt idx="4">
                  <c:v>40.49720704464653</c:v>
                </c:pt>
                <c:pt idx="5">
                  <c:v>50.650623113225393</c:v>
                </c:pt>
                <c:pt idx="6">
                  <c:v>25.791374741771559</c:v>
                </c:pt>
              </c:numCache>
            </c:numRef>
          </c:val>
          <c:extLst xmlns:c16r2="http://schemas.microsoft.com/office/drawing/2015/06/chart">
            <c:ext xmlns:c16="http://schemas.microsoft.com/office/drawing/2014/chart" uri="{C3380CC4-5D6E-409C-BE32-E72D297353CC}">
              <c16:uniqueId val="{00000004-45D4-4BA7-8AC8-80732AC2D96D}"/>
            </c:ext>
          </c:extLst>
        </c:ser>
        <c:dLbls>
          <c:dLblPos val="outEnd"/>
          <c:showLegendKey val="0"/>
          <c:showVal val="1"/>
          <c:showCatName val="0"/>
          <c:showSerName val="0"/>
          <c:showPercent val="0"/>
          <c:showBubbleSize val="0"/>
        </c:dLbls>
        <c:gapWidth val="219"/>
        <c:axId val="41862272"/>
        <c:axId val="66650880"/>
      </c:barChart>
      <c:catAx>
        <c:axId val="418622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6650880"/>
        <c:crosses val="autoZero"/>
        <c:auto val="1"/>
        <c:lblAlgn val="ctr"/>
        <c:lblOffset val="100"/>
        <c:noMultiLvlLbl val="0"/>
      </c:catAx>
      <c:valAx>
        <c:axId val="66650880"/>
        <c:scaling>
          <c:orientation val="minMax"/>
          <c:max val="6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862272"/>
        <c:crosses val="max"/>
        <c:crossBetween val="between"/>
        <c:majorUnit val="10"/>
      </c:valAx>
      <c:spPr>
        <a:noFill/>
        <a:ln>
          <a:noFill/>
        </a:ln>
        <a:effectLst/>
      </c:spPr>
    </c:plotArea>
    <c:legend>
      <c:legendPos val="r"/>
      <c:layout>
        <c:manualLayout>
          <c:xMode val="edge"/>
          <c:yMode val="edge"/>
          <c:x val="0.87429316324323603"/>
          <c:y val="0.11490227240213433"/>
          <c:w val="7.904229120580418E-2"/>
          <c:h val="0.13011630426930579"/>
        </c:manualLayout>
      </c:layout>
      <c:overlay val="1"/>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2018</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2016</c:v>
          </c:tx>
          <c:dPt>
            <c:idx val="0"/>
            <c:bubble3D val="0"/>
            <c:spPr>
              <a:solidFill>
                <a:schemeClr val="accent1">
                  <a:shade val="6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CD4-4146-BCE3-972F2B24A4C8}"/>
              </c:ext>
            </c:extLst>
          </c:dPt>
          <c:dPt>
            <c:idx val="1"/>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CD4-4146-BCE3-972F2B24A4C8}"/>
              </c:ext>
            </c:extLst>
          </c:dPt>
          <c:dPt>
            <c:idx val="2"/>
            <c:bubble3D val="0"/>
            <c:spPr>
              <a:solidFill>
                <a:schemeClr val="accent1">
                  <a:tint val="6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CD4-4146-BCE3-972F2B24A4C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meansShadowActivityWEFMovingAvg!$K$2:$M$2</c:f>
              <c:strCache>
                <c:ptCount val="3"/>
                <c:pt idx="0">
                  <c:v>Envelope wages</c:v>
                </c:pt>
                <c:pt idx="1">
                  <c:v>Unreported employees</c:v>
                </c:pt>
                <c:pt idx="2">
                  <c:v>Unreported business income</c:v>
                </c:pt>
              </c:strCache>
            </c:strRef>
          </c:cat>
          <c:val>
            <c:numRef>
              <c:f>meansShadowActivityWEFMovingAvg!$K$3:$M$3</c:f>
              <c:numCache>
                <c:formatCode>0.0%</c:formatCode>
                <c:ptCount val="3"/>
                <c:pt idx="0">
                  <c:v>0.23098814103657817</c:v>
                </c:pt>
                <c:pt idx="1">
                  <c:v>0.18668358244343736</c:v>
                </c:pt>
                <c:pt idx="2">
                  <c:v>0.58232827651998464</c:v>
                </c:pt>
              </c:numCache>
            </c:numRef>
          </c:val>
          <c:extLst xmlns:c16r2="http://schemas.microsoft.com/office/drawing/2015/06/chart">
            <c:ext xmlns:c16="http://schemas.microsoft.com/office/drawing/2014/chart" uri="{C3380CC4-5D6E-409C-BE32-E72D297353CC}">
              <c16:uniqueId val="{00000006-0CD4-4146-BCE3-972F2B24A4C8}"/>
            </c:ext>
          </c:extLst>
        </c:ser>
        <c:dLbls>
          <c:dLblPos val="ctr"/>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2017</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2015</c:v>
          </c:tx>
          <c:dPt>
            <c:idx val="0"/>
            <c:bubble3D val="0"/>
            <c:spPr>
              <a:solidFill>
                <a:schemeClr val="accent2">
                  <a:shade val="6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25D-4327-99FC-AA75FDF97133}"/>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25D-4327-99FC-AA75FDF97133}"/>
              </c:ext>
            </c:extLst>
          </c:dPt>
          <c:dPt>
            <c:idx val="2"/>
            <c:bubble3D val="0"/>
            <c:spPr>
              <a:solidFill>
                <a:schemeClr val="accent2">
                  <a:tint val="6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25D-4327-99FC-AA75FDF9713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meansShadowActivityWEFMovingAvg!$K$2:$M$2</c:f>
              <c:strCache>
                <c:ptCount val="3"/>
                <c:pt idx="0">
                  <c:v>Envelope wages</c:v>
                </c:pt>
                <c:pt idx="1">
                  <c:v>Unreported employees</c:v>
                </c:pt>
                <c:pt idx="2">
                  <c:v>Unreported business income</c:v>
                </c:pt>
              </c:strCache>
            </c:strRef>
          </c:cat>
          <c:val>
            <c:numRef>
              <c:f>meansShadowActivityWEFMovingAvg!$K$4:$M$4</c:f>
              <c:numCache>
                <c:formatCode>0.0%</c:formatCode>
                <c:ptCount val="3"/>
                <c:pt idx="0">
                  <c:v>0.17950550940820897</c:v>
                </c:pt>
                <c:pt idx="1">
                  <c:v>0.21859247137620219</c:v>
                </c:pt>
                <c:pt idx="2">
                  <c:v>0.60190201921558883</c:v>
                </c:pt>
              </c:numCache>
            </c:numRef>
          </c:val>
          <c:extLst xmlns:c16r2="http://schemas.microsoft.com/office/drawing/2015/06/chart">
            <c:ext xmlns:c16="http://schemas.microsoft.com/office/drawing/2014/chart" uri="{C3380CC4-5D6E-409C-BE32-E72D297353CC}">
              <c16:uniqueId val="{00000006-525D-4327-99FC-AA75FDF97133}"/>
            </c:ext>
          </c:extLst>
        </c:ser>
        <c:dLbls>
          <c:dLblPos val="ctr"/>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9502741006518833E-2"/>
          <c:y val="0.10083888552392489"/>
          <c:w val="0.84450970067310793"/>
          <c:h val="0.63410569351907931"/>
        </c:manualLayout>
      </c:layout>
      <c:pie3DChart>
        <c:varyColors val="1"/>
        <c:ser>
          <c:idx val="0"/>
          <c:order val="0"/>
          <c:tx>
            <c:strRef>
              <c:f>ProbtoBeCaught!$C$29:$C$30</c:f>
              <c:strCache>
                <c:ptCount val="2"/>
                <c:pt idx="0">
                  <c:v>Expected penalties for deliberate missreporting</c:v>
                </c:pt>
                <c:pt idx="1">
                  <c:v>Valid Percent</c:v>
                </c:pt>
              </c:strCache>
            </c:strRef>
          </c:tx>
          <c:dPt>
            <c:idx val="0"/>
            <c:bubble3D val="0"/>
            <c:spPr>
              <a:solidFill>
                <a:schemeClr val="accent2">
                  <a:shade val="53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DC4-4943-A629-C205EA95496A}"/>
              </c:ext>
            </c:extLst>
          </c:dPt>
          <c:dPt>
            <c:idx val="1"/>
            <c:bubble3D val="0"/>
            <c:spPr>
              <a:solidFill>
                <a:schemeClr val="accent2">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DC4-4943-A629-C205EA95496A}"/>
              </c:ext>
            </c:extLst>
          </c:dPt>
          <c:dPt>
            <c:idx val="2"/>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DC4-4943-A629-C205EA95496A}"/>
              </c:ext>
            </c:extLst>
          </c:dPt>
          <c:dPt>
            <c:idx val="3"/>
            <c:bubble3D val="0"/>
            <c:spPr>
              <a:solidFill>
                <a:schemeClr val="accent2">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DC4-4943-A629-C205EA95496A}"/>
              </c:ext>
            </c:extLst>
          </c:dPt>
          <c:dPt>
            <c:idx val="4"/>
            <c:bubble3D val="0"/>
            <c:spPr>
              <a:solidFill>
                <a:schemeClr val="accent2">
                  <a:tint val="54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ADC4-4943-A629-C205EA95496A}"/>
              </c:ext>
            </c:extLst>
          </c:dPt>
          <c:dLbls>
            <c:spPr>
              <a:noFill/>
              <a:ln>
                <a:noFill/>
              </a:ln>
              <a:effectLst/>
            </c:spPr>
            <c:txPr>
              <a:bodyPr rot="0" vert="horz"/>
              <a:lstStyle/>
              <a:p>
                <a:pPr>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ProbtoBeCaught!$B$31:$B$35</c:f>
              <c:strCache>
                <c:ptCount val="5"/>
                <c:pt idx="0">
                  <c:v>Nothing serious</c:v>
                </c:pt>
                <c:pt idx="1">
                  <c:v>A small fine</c:v>
                </c:pt>
                <c:pt idx="2">
                  <c:v>A serious fine that would affect the competitiveness of the company</c:v>
                </c:pt>
                <c:pt idx="3">
                  <c:v>A serious fine that would put the company at risk of  insolvency</c:v>
                </c:pt>
                <c:pt idx="4">
                  <c:v>The company would be forced to cease operations</c:v>
                </c:pt>
              </c:strCache>
            </c:strRef>
          </c:cat>
          <c:val>
            <c:numRef>
              <c:f>ProbtoBeCaught!$C$31:$C$35</c:f>
              <c:numCache>
                <c:formatCode>####.0</c:formatCode>
                <c:ptCount val="5"/>
                <c:pt idx="0">
                  <c:v>6.0522696011004129</c:v>
                </c:pt>
                <c:pt idx="1">
                  <c:v>21.595598349381017</c:v>
                </c:pt>
                <c:pt idx="2">
                  <c:v>34.662998624484182</c:v>
                </c:pt>
                <c:pt idx="3">
                  <c:v>25.584594222833562</c:v>
                </c:pt>
                <c:pt idx="4">
                  <c:v>12.104539202200826</c:v>
                </c:pt>
              </c:numCache>
            </c:numRef>
          </c:val>
          <c:extLst xmlns:c16r2="http://schemas.microsoft.com/office/drawing/2015/06/chart">
            <c:ext xmlns:c16="http://schemas.microsoft.com/office/drawing/2014/chart" uri="{C3380CC4-5D6E-409C-BE32-E72D297353CC}">
              <c16:uniqueId val="{0000000A-ADC4-4943-A629-C205EA95496A}"/>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1.1148512685914271E-2"/>
          <c:y val="0.72506814710811673"/>
          <c:w val="0.98881386701662288"/>
          <c:h val="0.24715408069686817"/>
        </c:manualLayout>
      </c:layout>
      <c:overlay val="0"/>
      <c:spPr>
        <a:noFill/>
        <a:ln>
          <a:noFill/>
        </a:ln>
        <a:effectLst/>
      </c:spPr>
      <c:txPr>
        <a:bodyPr rot="0" vert="horz"/>
        <a:lstStyle/>
        <a:p>
          <a:pPr>
            <a:defRPr/>
          </a:pPr>
          <a:endParaRPr lang="uk-UA"/>
        </a:p>
      </c:txPr>
    </c:legend>
    <c:plotVisOnly val="1"/>
    <c:dispBlanksAs val="gap"/>
    <c:showDLblsOverMax val="0"/>
  </c:chart>
  <c:spPr>
    <a:noFill/>
    <a:ln>
      <a:noFill/>
    </a:ln>
    <a:effectLst/>
  </c:spPr>
  <c:txPr>
    <a:bodyPr/>
    <a:lstStyle/>
    <a:p>
      <a:pPr>
        <a:defRPr sz="1000">
          <a:latin typeface="+mn-lt"/>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4149</Words>
  <Characters>2366</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Olysa</dc:creator>
  <cp:lastModifiedBy>O.Lysa</cp:lastModifiedBy>
  <cp:revision>1</cp:revision>
  <dcterms:created xsi:type="dcterms:W3CDTF">2021-09-02T12:57:00Z</dcterms:created>
  <dcterms:modified xsi:type="dcterms:W3CDTF">2021-09-03T09:17:00Z</dcterms:modified>
</cp:coreProperties>
</file>